
<file path=[Content_Types].xml><?xml version="1.0" encoding="utf-8"?>
<Types xmlns="http://schemas.openxmlformats.org/package/2006/content-types">
  <Default Extension="jpe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98B54" w14:textId="77777777" w:rsidR="00265C3D" w:rsidRPr="004335E3" w:rsidRDefault="00265C3D">
      <w:pPr>
        <w:spacing w:line="400" w:lineRule="atLeast"/>
        <w:ind w:firstLineChars="0" w:firstLine="0"/>
        <w:jc w:val="center"/>
        <w:rPr>
          <w:b/>
          <w:bCs/>
          <w:sz w:val="52"/>
          <w:szCs w:val="52"/>
        </w:rPr>
      </w:pPr>
      <w:bookmarkStart w:id="0" w:name="_Toc410210433"/>
      <w:bookmarkStart w:id="1" w:name="_Toc14173"/>
      <w:bookmarkStart w:id="2" w:name="_Toc13506"/>
    </w:p>
    <w:p w14:paraId="7B830994" w14:textId="77777777" w:rsidR="00265C3D" w:rsidRPr="004335E3" w:rsidRDefault="00265C3D">
      <w:pPr>
        <w:pStyle w:val="a6"/>
        <w:ind w:firstLine="720"/>
      </w:pPr>
    </w:p>
    <w:p w14:paraId="6D135A8A" w14:textId="77777777" w:rsidR="00265C3D" w:rsidRPr="004335E3" w:rsidRDefault="00265C3D">
      <w:pPr>
        <w:spacing w:line="400" w:lineRule="atLeast"/>
        <w:ind w:firstLineChars="0" w:firstLine="0"/>
        <w:jc w:val="center"/>
        <w:rPr>
          <w:rFonts w:eastAsia="方正小标宋_GBK"/>
          <w:b/>
          <w:bCs/>
          <w:sz w:val="44"/>
          <w:szCs w:val="44"/>
        </w:rPr>
      </w:pPr>
    </w:p>
    <w:p w14:paraId="1A855001" w14:textId="77777777" w:rsidR="00265C3D" w:rsidRPr="004335E3" w:rsidRDefault="00B60AEB">
      <w:pPr>
        <w:spacing w:line="400" w:lineRule="atLeast"/>
        <w:ind w:firstLineChars="0" w:firstLine="0"/>
        <w:jc w:val="center"/>
        <w:rPr>
          <w:rFonts w:eastAsia="方正小标宋简体"/>
          <w:sz w:val="44"/>
          <w:szCs w:val="44"/>
        </w:rPr>
      </w:pPr>
      <w:r w:rsidRPr="004335E3">
        <w:rPr>
          <w:rFonts w:eastAsia="方正小标宋简体"/>
          <w:sz w:val="44"/>
          <w:szCs w:val="44"/>
        </w:rPr>
        <w:t>北京市项目支出绩效评价报告</w:t>
      </w:r>
    </w:p>
    <w:p w14:paraId="075AF130" w14:textId="77777777" w:rsidR="00265C3D" w:rsidRPr="004335E3" w:rsidRDefault="00265C3D">
      <w:pPr>
        <w:spacing w:line="400" w:lineRule="atLeast"/>
        <w:ind w:firstLine="640"/>
        <w:rPr>
          <w:rFonts w:eastAsia="仿宋_GB2312"/>
          <w:sz w:val="32"/>
          <w:szCs w:val="32"/>
          <w:highlight w:val="yellow"/>
        </w:rPr>
      </w:pPr>
    </w:p>
    <w:p w14:paraId="46E3621A" w14:textId="77777777" w:rsidR="00265C3D" w:rsidRPr="004335E3" w:rsidRDefault="00265C3D">
      <w:pPr>
        <w:spacing w:line="400" w:lineRule="atLeast"/>
        <w:ind w:firstLineChars="0" w:firstLine="0"/>
        <w:rPr>
          <w:rFonts w:eastAsia="仿宋_GB2312"/>
          <w:sz w:val="32"/>
          <w:szCs w:val="32"/>
          <w:highlight w:val="yellow"/>
        </w:rPr>
      </w:pPr>
    </w:p>
    <w:p w14:paraId="1C376AF8" w14:textId="77777777" w:rsidR="00265C3D" w:rsidRPr="004335E3" w:rsidRDefault="00265C3D">
      <w:pPr>
        <w:spacing w:line="400" w:lineRule="atLeast"/>
        <w:ind w:firstLine="640"/>
        <w:rPr>
          <w:rFonts w:eastAsia="仿宋_GB2312"/>
          <w:sz w:val="32"/>
          <w:szCs w:val="32"/>
          <w:highlight w:val="yellow"/>
        </w:rPr>
      </w:pPr>
    </w:p>
    <w:p w14:paraId="150F78AC" w14:textId="77777777" w:rsidR="00265C3D" w:rsidRPr="004335E3" w:rsidRDefault="00265C3D">
      <w:pPr>
        <w:spacing w:line="400" w:lineRule="atLeast"/>
        <w:ind w:firstLine="640"/>
        <w:rPr>
          <w:rFonts w:eastAsia="仿宋_GB2312"/>
          <w:sz w:val="32"/>
          <w:szCs w:val="32"/>
          <w:highlight w:val="yellow"/>
        </w:rPr>
      </w:pPr>
    </w:p>
    <w:p w14:paraId="0D952A64" w14:textId="77777777" w:rsidR="00265C3D" w:rsidRPr="004335E3" w:rsidRDefault="00265C3D">
      <w:pPr>
        <w:spacing w:line="400" w:lineRule="atLeast"/>
        <w:ind w:firstLine="640"/>
        <w:rPr>
          <w:rFonts w:eastAsia="仿宋_GB2312"/>
          <w:sz w:val="32"/>
          <w:szCs w:val="32"/>
          <w:highlight w:val="yellow"/>
        </w:rPr>
      </w:pPr>
    </w:p>
    <w:p w14:paraId="2E87F1E1" w14:textId="1EFFCDF3" w:rsidR="00265C3D" w:rsidRPr="004335E3" w:rsidRDefault="00B60AEB" w:rsidP="00D824EE">
      <w:pPr>
        <w:tabs>
          <w:tab w:val="left" w:pos="7938"/>
        </w:tabs>
        <w:spacing w:line="600" w:lineRule="auto"/>
        <w:ind w:leftChars="300" w:left="2326" w:rightChars="235" w:right="564" w:hangingChars="500" w:hanging="1606"/>
        <w:jc w:val="left"/>
        <w:rPr>
          <w:rFonts w:eastAsia="仿宋_GB2312"/>
          <w:sz w:val="32"/>
          <w:szCs w:val="32"/>
          <w:u w:val="single"/>
        </w:rPr>
      </w:pPr>
      <w:r w:rsidRPr="004335E3">
        <w:rPr>
          <w:rFonts w:eastAsia="仿宋_GB2312"/>
          <w:b/>
          <w:sz w:val="32"/>
          <w:szCs w:val="32"/>
        </w:rPr>
        <w:t>项目名称：</w:t>
      </w:r>
      <w:bookmarkStart w:id="3" w:name="_Hlk134604542"/>
      <w:r w:rsidR="00694C67" w:rsidRPr="004335E3">
        <w:rPr>
          <w:rFonts w:eastAsia="仿宋_GB2312"/>
          <w:sz w:val="32"/>
          <w:szCs w:val="32"/>
          <w:u w:val="single"/>
        </w:rPr>
        <w:t>创新工程自高</w:t>
      </w:r>
      <w:proofErr w:type="gramStart"/>
      <w:r w:rsidR="00694C67" w:rsidRPr="004335E3">
        <w:rPr>
          <w:rFonts w:eastAsia="仿宋_GB2312"/>
          <w:sz w:val="32"/>
          <w:szCs w:val="32"/>
          <w:u w:val="single"/>
        </w:rPr>
        <w:t>精度</w:t>
      </w:r>
      <w:r w:rsidR="00E9179C" w:rsidRPr="004335E3">
        <w:rPr>
          <w:rFonts w:eastAsia="仿宋"/>
          <w:sz w:val="32"/>
          <w:szCs w:val="32"/>
          <w:u w:val="single"/>
        </w:rPr>
        <w:t>声</w:t>
      </w:r>
      <w:proofErr w:type="gramEnd"/>
      <w:r w:rsidR="00694C67" w:rsidRPr="004335E3">
        <w:rPr>
          <w:rFonts w:eastAsia="仿宋"/>
          <w:sz w:val="32"/>
          <w:szCs w:val="32"/>
          <w:u w:val="single"/>
        </w:rPr>
        <w:t>振多元分布式测试技术及应用于局部空间主动降噪的方案研究</w:t>
      </w:r>
      <w:r w:rsidRPr="004335E3">
        <w:rPr>
          <w:rFonts w:eastAsia="仿宋"/>
          <w:sz w:val="32"/>
          <w:szCs w:val="32"/>
          <w:u w:val="single"/>
        </w:rPr>
        <w:t xml:space="preserve"> </w:t>
      </w:r>
      <w:bookmarkEnd w:id="3"/>
      <w:r w:rsidRPr="004335E3">
        <w:rPr>
          <w:rFonts w:eastAsia="仿宋_GB2312"/>
          <w:sz w:val="32"/>
          <w:szCs w:val="32"/>
          <w:u w:val="single"/>
        </w:rPr>
        <w:t xml:space="preserve">    </w:t>
      </w:r>
    </w:p>
    <w:p w14:paraId="30571D61" w14:textId="77777777" w:rsidR="00694C67" w:rsidRPr="004335E3" w:rsidRDefault="00B60AEB" w:rsidP="00694C67">
      <w:pPr>
        <w:spacing w:line="600" w:lineRule="auto"/>
        <w:ind w:leftChars="320" w:left="3659" w:hangingChars="900" w:hanging="2891"/>
        <w:rPr>
          <w:rFonts w:eastAsia="仿宋"/>
          <w:sz w:val="32"/>
          <w:szCs w:val="32"/>
          <w:u w:val="single"/>
        </w:rPr>
      </w:pPr>
      <w:r w:rsidRPr="004335E3">
        <w:rPr>
          <w:rFonts w:eastAsia="仿宋_GB2312"/>
          <w:b/>
          <w:sz w:val="32"/>
          <w:szCs w:val="32"/>
        </w:rPr>
        <w:t>实施部门：</w:t>
      </w:r>
      <w:bookmarkStart w:id="4" w:name="_Hlk134451527"/>
      <w:r w:rsidRPr="004335E3">
        <w:rPr>
          <w:rFonts w:eastAsia="仿宋_GB2312"/>
          <w:sz w:val="32"/>
          <w:szCs w:val="32"/>
          <w:u w:val="single"/>
        </w:rPr>
        <w:t>北京</w:t>
      </w:r>
      <w:r w:rsidR="00694C67" w:rsidRPr="004335E3">
        <w:rPr>
          <w:rFonts w:eastAsia="仿宋_GB2312"/>
          <w:sz w:val="32"/>
          <w:szCs w:val="32"/>
          <w:u w:val="single"/>
        </w:rPr>
        <w:t>市科</w:t>
      </w:r>
      <w:r w:rsidR="00694C67" w:rsidRPr="004335E3">
        <w:rPr>
          <w:rFonts w:eastAsia="仿宋"/>
          <w:sz w:val="32"/>
          <w:szCs w:val="32"/>
          <w:u w:val="single"/>
        </w:rPr>
        <w:t>学技术研究院</w:t>
      </w:r>
      <w:bookmarkStart w:id="5" w:name="_Hlk134451326"/>
      <w:r w:rsidR="00694C67" w:rsidRPr="004335E3">
        <w:rPr>
          <w:rFonts w:eastAsia="仿宋"/>
          <w:sz w:val="32"/>
          <w:szCs w:val="32"/>
          <w:u w:val="single"/>
        </w:rPr>
        <w:t>城市安全与环境科学</w:t>
      </w:r>
    </w:p>
    <w:p w14:paraId="190EE782" w14:textId="69DDF955" w:rsidR="00265C3D" w:rsidRPr="004335E3" w:rsidRDefault="00694C67" w:rsidP="002439B8">
      <w:pPr>
        <w:spacing w:line="600" w:lineRule="auto"/>
        <w:ind w:leftChars="1004" w:left="3165" w:hangingChars="236" w:hanging="755"/>
        <w:rPr>
          <w:rFonts w:eastAsia="仿宋"/>
          <w:sz w:val="32"/>
          <w:szCs w:val="32"/>
          <w:u w:val="single"/>
        </w:rPr>
      </w:pPr>
      <w:r w:rsidRPr="004335E3">
        <w:rPr>
          <w:rFonts w:eastAsia="仿宋"/>
          <w:sz w:val="32"/>
          <w:szCs w:val="32"/>
          <w:u w:val="single"/>
        </w:rPr>
        <w:t>研究所</w:t>
      </w:r>
      <w:bookmarkEnd w:id="4"/>
      <w:r w:rsidRPr="004335E3">
        <w:rPr>
          <w:rFonts w:eastAsia="仿宋"/>
          <w:sz w:val="32"/>
          <w:szCs w:val="32"/>
          <w:u w:val="single"/>
        </w:rPr>
        <w:t xml:space="preserve"> </w:t>
      </w:r>
      <w:bookmarkEnd w:id="5"/>
      <w:r w:rsidRPr="004335E3">
        <w:rPr>
          <w:rFonts w:eastAsia="仿宋"/>
          <w:sz w:val="32"/>
          <w:szCs w:val="32"/>
          <w:u w:val="single"/>
        </w:rPr>
        <w:t xml:space="preserve"> </w:t>
      </w:r>
      <w:r w:rsidR="00D824EE" w:rsidRPr="004335E3">
        <w:rPr>
          <w:rFonts w:eastAsia="仿宋"/>
          <w:sz w:val="32"/>
          <w:szCs w:val="32"/>
          <w:u w:val="single"/>
        </w:rPr>
        <w:t xml:space="preserve">                              </w:t>
      </w:r>
      <w:r w:rsidRPr="004335E3">
        <w:rPr>
          <w:rFonts w:eastAsia="仿宋"/>
          <w:sz w:val="32"/>
          <w:szCs w:val="32"/>
          <w:u w:val="single"/>
        </w:rPr>
        <w:t xml:space="preserve"> </w:t>
      </w:r>
    </w:p>
    <w:p w14:paraId="5B642188" w14:textId="77777777" w:rsidR="002439B8" w:rsidRPr="002439B8" w:rsidRDefault="002439B8" w:rsidP="002439B8">
      <w:pPr>
        <w:spacing w:line="500" w:lineRule="exact"/>
        <w:ind w:firstLineChars="220" w:firstLine="707"/>
        <w:jc w:val="left"/>
        <w:rPr>
          <w:rFonts w:eastAsia="仿宋_GB2312"/>
          <w:b/>
          <w:sz w:val="32"/>
          <w:szCs w:val="32"/>
        </w:rPr>
      </w:pPr>
      <w:r w:rsidRPr="002439B8">
        <w:rPr>
          <w:rFonts w:eastAsia="仿宋_GB2312" w:hint="eastAsia"/>
          <w:b/>
          <w:sz w:val="32"/>
          <w:szCs w:val="32"/>
        </w:rPr>
        <w:t>参与评价</w:t>
      </w:r>
    </w:p>
    <w:p w14:paraId="6BD434D3" w14:textId="5E79BCBA" w:rsidR="00265C3D" w:rsidRPr="002439B8" w:rsidRDefault="002439B8" w:rsidP="002439B8">
      <w:pPr>
        <w:spacing w:line="500" w:lineRule="exact"/>
        <w:ind w:firstLineChars="220" w:firstLine="707"/>
        <w:jc w:val="left"/>
        <w:rPr>
          <w:rFonts w:eastAsia="仿宋_GB2312"/>
          <w:b/>
          <w:sz w:val="32"/>
          <w:szCs w:val="32"/>
        </w:rPr>
      </w:pPr>
      <w:r w:rsidRPr="002439B8">
        <w:rPr>
          <w:rFonts w:eastAsia="仿宋_GB2312" w:hint="eastAsia"/>
          <w:b/>
          <w:sz w:val="32"/>
          <w:szCs w:val="32"/>
        </w:rPr>
        <w:t>中介机构</w:t>
      </w:r>
      <w:r>
        <w:rPr>
          <w:rFonts w:eastAsia="仿宋_GB2312" w:hint="eastAsia"/>
          <w:b/>
          <w:sz w:val="32"/>
          <w:szCs w:val="32"/>
        </w:rPr>
        <w:t>：</w:t>
      </w:r>
      <w:r w:rsidRPr="002439B8">
        <w:rPr>
          <w:rFonts w:eastAsia="仿宋_GB2312" w:hint="eastAsia"/>
          <w:sz w:val="32"/>
          <w:szCs w:val="32"/>
          <w:u w:val="single"/>
        </w:rPr>
        <w:t>中天恒信（北京）国际会计师事务所有限公司</w:t>
      </w:r>
    </w:p>
    <w:p w14:paraId="46FB713F" w14:textId="77777777" w:rsidR="00265C3D" w:rsidRPr="004335E3" w:rsidRDefault="00265C3D">
      <w:pPr>
        <w:spacing w:line="500" w:lineRule="exact"/>
        <w:ind w:firstLineChars="0" w:firstLine="0"/>
        <w:jc w:val="left"/>
        <w:rPr>
          <w:rFonts w:eastAsia="仿宋_GB2312"/>
          <w:sz w:val="32"/>
          <w:szCs w:val="32"/>
          <w:highlight w:val="yellow"/>
          <w:u w:val="single"/>
        </w:rPr>
      </w:pPr>
    </w:p>
    <w:p w14:paraId="37345B9F" w14:textId="77777777" w:rsidR="00265C3D" w:rsidRPr="004335E3" w:rsidRDefault="00265C3D">
      <w:pPr>
        <w:snapToGrid w:val="0"/>
        <w:spacing w:line="360" w:lineRule="auto"/>
        <w:ind w:firstLineChars="0" w:firstLine="0"/>
        <w:jc w:val="center"/>
        <w:rPr>
          <w:rFonts w:eastAsia="黑体"/>
          <w:b/>
          <w:sz w:val="32"/>
          <w:szCs w:val="32"/>
        </w:rPr>
      </w:pPr>
      <w:bookmarkStart w:id="6" w:name="_Hlk71569008"/>
    </w:p>
    <w:p w14:paraId="008A8CDB" w14:textId="6170F93F" w:rsidR="00265C3D" w:rsidRPr="004335E3" w:rsidRDefault="00B60AEB" w:rsidP="00D824EE">
      <w:pPr>
        <w:snapToGrid w:val="0"/>
        <w:spacing w:line="360" w:lineRule="auto"/>
        <w:ind w:firstLineChars="0" w:firstLine="0"/>
        <w:jc w:val="center"/>
        <w:rPr>
          <w:rFonts w:eastAsia="黑体"/>
          <w:bCs/>
          <w:sz w:val="32"/>
          <w:szCs w:val="32"/>
        </w:rPr>
      </w:pPr>
      <w:r w:rsidRPr="004335E3">
        <w:rPr>
          <w:rFonts w:eastAsia="黑体"/>
          <w:bCs/>
          <w:sz w:val="32"/>
          <w:szCs w:val="32"/>
        </w:rPr>
        <w:t>北京</w:t>
      </w:r>
      <w:r w:rsidR="00694C67" w:rsidRPr="004335E3">
        <w:rPr>
          <w:rFonts w:eastAsia="黑体"/>
          <w:bCs/>
          <w:sz w:val="32"/>
          <w:szCs w:val="32"/>
        </w:rPr>
        <w:t>市科学技术研究院</w:t>
      </w:r>
      <w:bookmarkEnd w:id="6"/>
    </w:p>
    <w:p w14:paraId="5E4A629B" w14:textId="77777777" w:rsidR="00265C3D" w:rsidRPr="004335E3" w:rsidRDefault="00B60AEB">
      <w:pPr>
        <w:snapToGrid w:val="0"/>
        <w:spacing w:line="360" w:lineRule="auto"/>
        <w:ind w:firstLineChars="0" w:firstLine="0"/>
        <w:jc w:val="center"/>
        <w:rPr>
          <w:rFonts w:eastAsia="黑体"/>
          <w:bCs/>
          <w:sz w:val="32"/>
          <w:szCs w:val="32"/>
        </w:rPr>
      </w:pPr>
      <w:r w:rsidRPr="004335E3">
        <w:rPr>
          <w:rFonts w:eastAsia="黑体"/>
          <w:bCs/>
          <w:sz w:val="32"/>
          <w:szCs w:val="32"/>
        </w:rPr>
        <w:t>202</w:t>
      </w:r>
      <w:r w:rsidR="00694C67" w:rsidRPr="004335E3">
        <w:rPr>
          <w:rFonts w:eastAsia="黑体"/>
          <w:bCs/>
          <w:sz w:val="32"/>
          <w:szCs w:val="32"/>
        </w:rPr>
        <w:t>3</w:t>
      </w:r>
      <w:r w:rsidRPr="004335E3">
        <w:rPr>
          <w:rFonts w:eastAsia="黑体"/>
          <w:bCs/>
          <w:sz w:val="32"/>
          <w:szCs w:val="32"/>
        </w:rPr>
        <w:t>年</w:t>
      </w:r>
      <w:r w:rsidRPr="004335E3">
        <w:rPr>
          <w:rFonts w:eastAsia="黑体"/>
          <w:bCs/>
          <w:sz w:val="32"/>
          <w:szCs w:val="32"/>
        </w:rPr>
        <w:t>5</w:t>
      </w:r>
      <w:r w:rsidRPr="004335E3">
        <w:rPr>
          <w:rFonts w:eastAsia="黑体"/>
          <w:bCs/>
          <w:sz w:val="32"/>
          <w:szCs w:val="32"/>
        </w:rPr>
        <w:t>月</w:t>
      </w:r>
      <w:bookmarkStart w:id="7" w:name="_Hlk68002075"/>
      <w:bookmarkStart w:id="8" w:name="_Hlk67994668"/>
      <w:bookmarkEnd w:id="0"/>
      <w:bookmarkEnd w:id="1"/>
      <w:bookmarkEnd w:id="2"/>
    </w:p>
    <w:bookmarkEnd w:id="7"/>
    <w:p w14:paraId="66B5C53A" w14:textId="77777777" w:rsidR="00265C3D" w:rsidRPr="004335E3" w:rsidRDefault="00265C3D">
      <w:pPr>
        <w:snapToGrid w:val="0"/>
        <w:spacing w:line="360" w:lineRule="auto"/>
        <w:ind w:firstLineChars="0" w:firstLine="0"/>
        <w:jc w:val="center"/>
        <w:rPr>
          <w:rFonts w:eastAsia="方正小标宋_GBK"/>
          <w:bCs/>
          <w:sz w:val="36"/>
          <w:szCs w:val="36"/>
        </w:rPr>
        <w:sectPr w:rsidR="00265C3D" w:rsidRPr="004335E3" w:rsidSect="00D824EE">
          <w:headerReference w:type="even" r:id="rId8"/>
          <w:headerReference w:type="default" r:id="rId9"/>
          <w:footerReference w:type="even" r:id="rId10"/>
          <w:footerReference w:type="default" r:id="rId11"/>
          <w:headerReference w:type="first" r:id="rId12"/>
          <w:footerReference w:type="first" r:id="rId13"/>
          <w:pgSz w:w="11906" w:h="16838"/>
          <w:pgMar w:top="1701" w:right="1133" w:bottom="1701" w:left="1701" w:header="851" w:footer="992" w:gutter="0"/>
          <w:pgNumType w:start="1"/>
          <w:cols w:space="720"/>
          <w:docGrid w:type="lines" w:linePitch="327"/>
        </w:sectPr>
      </w:pPr>
    </w:p>
    <w:bookmarkEnd w:id="8"/>
    <w:p w14:paraId="0D0D5702" w14:textId="77777777" w:rsidR="0068537F" w:rsidRDefault="0068537F" w:rsidP="0068537F">
      <w:pPr>
        <w:spacing w:line="240" w:lineRule="auto"/>
        <w:ind w:firstLineChars="0" w:firstLine="0"/>
        <w:jc w:val="center"/>
        <w:rPr>
          <w:b/>
          <w:bCs/>
          <w:sz w:val="44"/>
          <w:szCs w:val="44"/>
        </w:rPr>
      </w:pPr>
    </w:p>
    <w:p w14:paraId="091A5156" w14:textId="655871A9" w:rsidR="00BB1E72" w:rsidRDefault="0068537F" w:rsidP="0068537F">
      <w:pPr>
        <w:spacing w:line="240" w:lineRule="auto"/>
        <w:ind w:firstLineChars="0" w:firstLine="0"/>
        <w:jc w:val="center"/>
        <w:rPr>
          <w:b/>
          <w:bCs/>
          <w:sz w:val="44"/>
          <w:szCs w:val="44"/>
        </w:rPr>
      </w:pPr>
      <w:r w:rsidRPr="0068537F">
        <w:rPr>
          <w:b/>
          <w:bCs/>
          <w:noProof/>
          <w:sz w:val="44"/>
          <w:szCs w:val="44"/>
        </w:rPr>
        <w:drawing>
          <wp:inline distT="0" distB="0" distL="0" distR="0" wp14:anchorId="60AA2EF0" wp14:editId="25C67A77">
            <wp:extent cx="4818573" cy="2719050"/>
            <wp:effectExtent l="0" t="0" r="1270" b="5715"/>
            <wp:docPr id="36879" name="图片 7">
              <a:extLst xmlns:a="http://schemas.openxmlformats.org/drawingml/2006/main">
                <a:ext uri="{FF2B5EF4-FFF2-40B4-BE49-F238E27FC236}">
                  <a16:creationId xmlns:a16="http://schemas.microsoft.com/office/drawing/2014/main" id="{1F78E7C1-6C7F-C450-E89B-3CD8559EC4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79" name="图片 7">
                      <a:extLst>
                        <a:ext uri="{FF2B5EF4-FFF2-40B4-BE49-F238E27FC236}">
                          <a16:creationId xmlns:a16="http://schemas.microsoft.com/office/drawing/2014/main" id="{1F78E7C1-6C7F-C450-E89B-3CD8559EC4BD}"/>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51628" cy="2737702"/>
                    </a:xfrm>
                    <a:prstGeom prst="rect">
                      <a:avLst/>
                    </a:prstGeom>
                    <a:noFill/>
                    <a:ln>
                      <a:noFill/>
                    </a:ln>
                  </pic:spPr>
                </pic:pic>
              </a:graphicData>
            </a:graphic>
          </wp:inline>
        </w:drawing>
      </w:r>
    </w:p>
    <w:p w14:paraId="46654980" w14:textId="09905D63" w:rsidR="0068537F" w:rsidRPr="0068537F" w:rsidRDefault="0068537F" w:rsidP="0068537F">
      <w:pPr>
        <w:spacing w:line="240" w:lineRule="auto"/>
        <w:ind w:firstLineChars="0" w:firstLine="0"/>
        <w:jc w:val="center"/>
        <w:rPr>
          <w:rFonts w:ascii="宋体" w:hAnsi="宋体"/>
          <w:b/>
          <w:bCs/>
          <w:sz w:val="28"/>
          <w:szCs w:val="28"/>
        </w:rPr>
      </w:pPr>
      <w:r w:rsidRPr="0068537F">
        <w:rPr>
          <w:rFonts w:ascii="宋体" w:hAnsi="宋体" w:hint="eastAsia"/>
          <w:b/>
          <w:bCs/>
          <w:sz w:val="28"/>
          <w:szCs w:val="28"/>
        </w:rPr>
        <w:t>图1</w:t>
      </w:r>
      <w:r>
        <w:rPr>
          <w:rFonts w:ascii="宋体" w:hAnsi="宋体" w:hint="eastAsia"/>
          <w:b/>
          <w:bCs/>
          <w:sz w:val="28"/>
          <w:szCs w:val="28"/>
        </w:rPr>
        <w:t>：</w:t>
      </w:r>
      <w:r w:rsidRPr="0068537F">
        <w:rPr>
          <w:rFonts w:ascii="宋体" w:hAnsi="宋体" w:hint="eastAsia"/>
          <w:b/>
          <w:bCs/>
          <w:sz w:val="28"/>
          <w:szCs w:val="28"/>
        </w:rPr>
        <w:t>系统样机-采集终端</w:t>
      </w:r>
    </w:p>
    <w:p w14:paraId="440E85EB" w14:textId="36C17E48" w:rsidR="00BB1E72" w:rsidRDefault="00BB1E72">
      <w:pPr>
        <w:spacing w:line="240" w:lineRule="auto"/>
        <w:ind w:firstLineChars="0" w:firstLine="0"/>
        <w:jc w:val="center"/>
        <w:rPr>
          <w:b/>
          <w:bCs/>
          <w:sz w:val="44"/>
          <w:szCs w:val="44"/>
        </w:rPr>
      </w:pPr>
    </w:p>
    <w:p w14:paraId="00F0600F" w14:textId="2D829EF3" w:rsidR="00BB1E72" w:rsidRDefault="0068537F">
      <w:pPr>
        <w:spacing w:line="240" w:lineRule="auto"/>
        <w:ind w:firstLineChars="0" w:firstLine="0"/>
        <w:jc w:val="center"/>
        <w:rPr>
          <w:b/>
          <w:bCs/>
          <w:sz w:val="44"/>
          <w:szCs w:val="44"/>
        </w:rPr>
      </w:pPr>
      <w:r w:rsidRPr="0068537F">
        <w:rPr>
          <w:b/>
          <w:bCs/>
          <w:noProof/>
          <w:sz w:val="44"/>
          <w:szCs w:val="44"/>
        </w:rPr>
        <w:drawing>
          <wp:inline distT="0" distB="0" distL="0" distR="0" wp14:anchorId="071890F2" wp14:editId="19BF9233">
            <wp:extent cx="4783621" cy="2663687"/>
            <wp:effectExtent l="0" t="0" r="0" b="3810"/>
            <wp:docPr id="36872" name="图片 15">
              <a:extLst xmlns:a="http://schemas.openxmlformats.org/drawingml/2006/main">
                <a:ext uri="{FF2B5EF4-FFF2-40B4-BE49-F238E27FC236}">
                  <a16:creationId xmlns:a16="http://schemas.microsoft.com/office/drawing/2014/main" id="{978F80FA-83A5-D88B-CCEF-4D0C5AADC2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72" name="图片 15">
                      <a:extLst>
                        <a:ext uri="{FF2B5EF4-FFF2-40B4-BE49-F238E27FC236}">
                          <a16:creationId xmlns:a16="http://schemas.microsoft.com/office/drawing/2014/main" id="{978F80FA-83A5-D88B-CCEF-4D0C5AADC290}"/>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00080" cy="2672852"/>
                    </a:xfrm>
                    <a:prstGeom prst="rect">
                      <a:avLst/>
                    </a:prstGeom>
                    <a:noFill/>
                    <a:ln>
                      <a:noFill/>
                    </a:ln>
                  </pic:spPr>
                </pic:pic>
              </a:graphicData>
            </a:graphic>
          </wp:inline>
        </w:drawing>
      </w:r>
    </w:p>
    <w:p w14:paraId="28B43D1A" w14:textId="04682B60" w:rsidR="0068537F" w:rsidRPr="0068537F" w:rsidRDefault="0068537F" w:rsidP="0068537F">
      <w:pPr>
        <w:spacing w:line="240" w:lineRule="auto"/>
        <w:ind w:firstLineChars="0" w:firstLine="0"/>
        <w:jc w:val="center"/>
        <w:rPr>
          <w:rFonts w:ascii="宋体" w:hAnsi="宋体"/>
          <w:b/>
          <w:bCs/>
          <w:sz w:val="28"/>
          <w:szCs w:val="28"/>
        </w:rPr>
      </w:pPr>
      <w:r w:rsidRPr="0068537F">
        <w:rPr>
          <w:rFonts w:ascii="宋体" w:hAnsi="宋体" w:hint="eastAsia"/>
          <w:b/>
          <w:bCs/>
          <w:sz w:val="28"/>
          <w:szCs w:val="28"/>
        </w:rPr>
        <w:t>图2</w:t>
      </w:r>
      <w:r>
        <w:rPr>
          <w:rFonts w:ascii="宋体" w:hAnsi="宋体" w:hint="eastAsia"/>
          <w:b/>
          <w:bCs/>
          <w:sz w:val="28"/>
          <w:szCs w:val="28"/>
        </w:rPr>
        <w:t>：</w:t>
      </w:r>
      <w:r w:rsidRPr="0068537F">
        <w:rPr>
          <w:rFonts w:ascii="宋体" w:hAnsi="宋体" w:hint="eastAsia"/>
          <w:b/>
          <w:bCs/>
          <w:sz w:val="28"/>
          <w:szCs w:val="28"/>
        </w:rPr>
        <w:t>系统样机-服务端软件</w:t>
      </w:r>
    </w:p>
    <w:p w14:paraId="3C3DC682" w14:textId="77777777" w:rsidR="00BB1E72" w:rsidRPr="0068537F" w:rsidRDefault="00BB1E72">
      <w:pPr>
        <w:spacing w:line="240" w:lineRule="auto"/>
        <w:ind w:firstLineChars="0" w:firstLine="0"/>
        <w:jc w:val="center"/>
        <w:rPr>
          <w:b/>
          <w:bCs/>
          <w:sz w:val="44"/>
          <w:szCs w:val="44"/>
        </w:rPr>
      </w:pPr>
    </w:p>
    <w:p w14:paraId="656545F9" w14:textId="77777777" w:rsidR="00BB1E72" w:rsidRPr="0068537F" w:rsidRDefault="00BB1E72">
      <w:pPr>
        <w:spacing w:line="240" w:lineRule="auto"/>
        <w:ind w:firstLineChars="0" w:firstLine="0"/>
        <w:jc w:val="center"/>
        <w:rPr>
          <w:b/>
          <w:bCs/>
          <w:sz w:val="44"/>
          <w:szCs w:val="44"/>
        </w:rPr>
      </w:pPr>
    </w:p>
    <w:p w14:paraId="35266BF6" w14:textId="77777777" w:rsidR="00BB1E72" w:rsidRDefault="00BB1E72" w:rsidP="0068537F">
      <w:pPr>
        <w:spacing w:line="240" w:lineRule="auto"/>
        <w:ind w:firstLineChars="0" w:firstLine="0"/>
        <w:rPr>
          <w:b/>
          <w:bCs/>
          <w:sz w:val="44"/>
          <w:szCs w:val="44"/>
        </w:rPr>
      </w:pPr>
    </w:p>
    <w:p w14:paraId="665C1D1B" w14:textId="0822ABD3" w:rsidR="00265C3D" w:rsidRPr="004335E3" w:rsidRDefault="00B60AEB">
      <w:pPr>
        <w:spacing w:line="240" w:lineRule="auto"/>
        <w:ind w:firstLineChars="0" w:firstLine="0"/>
        <w:jc w:val="center"/>
        <w:rPr>
          <w:b/>
          <w:bCs/>
          <w:sz w:val="44"/>
          <w:szCs w:val="44"/>
        </w:rPr>
      </w:pPr>
      <w:r w:rsidRPr="004335E3">
        <w:rPr>
          <w:b/>
          <w:bCs/>
          <w:sz w:val="44"/>
          <w:szCs w:val="44"/>
        </w:rPr>
        <w:lastRenderedPageBreak/>
        <w:t>目</w:t>
      </w:r>
      <w:r w:rsidRPr="004335E3">
        <w:rPr>
          <w:b/>
          <w:bCs/>
          <w:sz w:val="44"/>
          <w:szCs w:val="44"/>
        </w:rPr>
        <w:t xml:space="preserve"> </w:t>
      </w:r>
      <w:r w:rsidRPr="004335E3">
        <w:rPr>
          <w:b/>
          <w:bCs/>
          <w:sz w:val="44"/>
          <w:szCs w:val="44"/>
        </w:rPr>
        <w:t>录</w:t>
      </w:r>
    </w:p>
    <w:p w14:paraId="76D5893E" w14:textId="77777777" w:rsidR="00265C3D" w:rsidRPr="004335E3" w:rsidRDefault="00B60AEB">
      <w:pPr>
        <w:pStyle w:val="TOC1"/>
        <w:tabs>
          <w:tab w:val="right" w:leader="dot" w:pos="8504"/>
        </w:tabs>
        <w:ind w:firstLine="560"/>
        <w:rPr>
          <w:sz w:val="28"/>
          <w:szCs w:val="28"/>
        </w:rPr>
      </w:pPr>
      <w:r w:rsidRPr="004335E3">
        <w:rPr>
          <w:sz w:val="28"/>
          <w:szCs w:val="28"/>
        </w:rPr>
        <w:fldChar w:fldCharType="begin"/>
      </w:r>
      <w:r w:rsidRPr="004335E3">
        <w:rPr>
          <w:sz w:val="28"/>
          <w:szCs w:val="28"/>
        </w:rPr>
        <w:instrText xml:space="preserve">TOC \o "1-2" \h \u </w:instrText>
      </w:r>
      <w:r w:rsidRPr="004335E3">
        <w:rPr>
          <w:sz w:val="28"/>
          <w:szCs w:val="28"/>
        </w:rPr>
        <w:fldChar w:fldCharType="separate"/>
      </w:r>
      <w:hyperlink w:anchor="_Toc12917" w:history="1">
        <w:r w:rsidRPr="004335E3">
          <w:rPr>
            <w:rFonts w:eastAsia="黑体"/>
            <w:sz w:val="28"/>
            <w:szCs w:val="28"/>
            <w:lang w:eastAsia="zh-Hans"/>
          </w:rPr>
          <w:t>一、</w:t>
        </w:r>
        <w:r w:rsidRPr="004335E3">
          <w:rPr>
            <w:rFonts w:eastAsia="黑体"/>
            <w:sz w:val="28"/>
            <w:szCs w:val="28"/>
          </w:rPr>
          <w:t>基本情况</w:t>
        </w:r>
        <w:r w:rsidRPr="004335E3">
          <w:rPr>
            <w:sz w:val="28"/>
            <w:szCs w:val="28"/>
          </w:rPr>
          <w:tab/>
        </w:r>
        <w:r w:rsidRPr="004335E3">
          <w:rPr>
            <w:sz w:val="28"/>
            <w:szCs w:val="28"/>
          </w:rPr>
          <w:fldChar w:fldCharType="begin"/>
        </w:r>
        <w:r w:rsidRPr="004335E3">
          <w:rPr>
            <w:sz w:val="28"/>
            <w:szCs w:val="28"/>
          </w:rPr>
          <w:instrText xml:space="preserve"> PAGEREF _Toc12917 \h </w:instrText>
        </w:r>
        <w:r w:rsidRPr="004335E3">
          <w:rPr>
            <w:sz w:val="28"/>
            <w:szCs w:val="28"/>
          </w:rPr>
        </w:r>
        <w:r w:rsidRPr="004335E3">
          <w:rPr>
            <w:sz w:val="28"/>
            <w:szCs w:val="28"/>
          </w:rPr>
          <w:fldChar w:fldCharType="separate"/>
        </w:r>
        <w:r w:rsidRPr="004335E3">
          <w:rPr>
            <w:sz w:val="28"/>
            <w:szCs w:val="28"/>
          </w:rPr>
          <w:t>1</w:t>
        </w:r>
        <w:r w:rsidRPr="004335E3">
          <w:rPr>
            <w:sz w:val="28"/>
            <w:szCs w:val="28"/>
          </w:rPr>
          <w:fldChar w:fldCharType="end"/>
        </w:r>
      </w:hyperlink>
    </w:p>
    <w:p w14:paraId="78FF1A10" w14:textId="77777777" w:rsidR="00265C3D" w:rsidRPr="004335E3" w:rsidRDefault="00000000">
      <w:pPr>
        <w:pStyle w:val="TOC2"/>
        <w:tabs>
          <w:tab w:val="right" w:leader="dot" w:pos="8504"/>
        </w:tabs>
        <w:ind w:left="480" w:firstLine="480"/>
        <w:rPr>
          <w:sz w:val="28"/>
          <w:szCs w:val="28"/>
        </w:rPr>
      </w:pPr>
      <w:hyperlink w:anchor="_Toc15555" w:history="1">
        <w:r w:rsidR="00B60AEB" w:rsidRPr="004335E3">
          <w:rPr>
            <w:rFonts w:eastAsia="楷体_GB2312"/>
            <w:sz w:val="28"/>
            <w:szCs w:val="28"/>
          </w:rPr>
          <w:t>（一）项目概况</w:t>
        </w:r>
        <w:r w:rsidR="00B60AEB" w:rsidRPr="004335E3">
          <w:rPr>
            <w:sz w:val="28"/>
            <w:szCs w:val="28"/>
          </w:rPr>
          <w:tab/>
        </w:r>
        <w:r w:rsidR="00B60AEB" w:rsidRPr="004335E3">
          <w:rPr>
            <w:sz w:val="28"/>
            <w:szCs w:val="28"/>
          </w:rPr>
          <w:fldChar w:fldCharType="begin"/>
        </w:r>
        <w:r w:rsidR="00B60AEB" w:rsidRPr="004335E3">
          <w:rPr>
            <w:sz w:val="28"/>
            <w:szCs w:val="28"/>
          </w:rPr>
          <w:instrText xml:space="preserve"> PAGEREF _Toc15555 \h </w:instrText>
        </w:r>
        <w:r w:rsidR="00B60AEB" w:rsidRPr="004335E3">
          <w:rPr>
            <w:sz w:val="28"/>
            <w:szCs w:val="28"/>
          </w:rPr>
        </w:r>
        <w:r w:rsidR="00B60AEB" w:rsidRPr="004335E3">
          <w:rPr>
            <w:sz w:val="28"/>
            <w:szCs w:val="28"/>
          </w:rPr>
          <w:fldChar w:fldCharType="separate"/>
        </w:r>
        <w:r w:rsidR="00B60AEB" w:rsidRPr="004335E3">
          <w:rPr>
            <w:sz w:val="28"/>
            <w:szCs w:val="28"/>
          </w:rPr>
          <w:t>1</w:t>
        </w:r>
        <w:r w:rsidR="00B60AEB" w:rsidRPr="004335E3">
          <w:rPr>
            <w:sz w:val="28"/>
            <w:szCs w:val="28"/>
          </w:rPr>
          <w:fldChar w:fldCharType="end"/>
        </w:r>
      </w:hyperlink>
    </w:p>
    <w:p w14:paraId="6D97D278" w14:textId="77777777" w:rsidR="00265C3D" w:rsidRPr="004335E3" w:rsidRDefault="00000000">
      <w:pPr>
        <w:pStyle w:val="TOC2"/>
        <w:tabs>
          <w:tab w:val="right" w:leader="dot" w:pos="8504"/>
        </w:tabs>
        <w:ind w:left="480" w:firstLine="480"/>
        <w:rPr>
          <w:sz w:val="28"/>
          <w:szCs w:val="28"/>
        </w:rPr>
      </w:pPr>
      <w:hyperlink w:anchor="_Toc5594" w:history="1">
        <w:r w:rsidR="00B60AEB" w:rsidRPr="004335E3">
          <w:rPr>
            <w:rFonts w:eastAsia="楷体_GB2312"/>
            <w:sz w:val="28"/>
            <w:szCs w:val="28"/>
          </w:rPr>
          <w:t>（二）项目绩效目标</w:t>
        </w:r>
        <w:r w:rsidR="00B60AEB" w:rsidRPr="004335E3">
          <w:rPr>
            <w:sz w:val="28"/>
            <w:szCs w:val="28"/>
          </w:rPr>
          <w:tab/>
        </w:r>
        <w:r w:rsidR="00B60AEB" w:rsidRPr="004335E3">
          <w:rPr>
            <w:sz w:val="28"/>
            <w:szCs w:val="28"/>
          </w:rPr>
          <w:fldChar w:fldCharType="begin"/>
        </w:r>
        <w:r w:rsidR="00B60AEB" w:rsidRPr="004335E3">
          <w:rPr>
            <w:sz w:val="28"/>
            <w:szCs w:val="28"/>
          </w:rPr>
          <w:instrText xml:space="preserve"> PAGEREF _Toc5594 \h </w:instrText>
        </w:r>
        <w:r w:rsidR="00B60AEB" w:rsidRPr="004335E3">
          <w:rPr>
            <w:sz w:val="28"/>
            <w:szCs w:val="28"/>
          </w:rPr>
        </w:r>
        <w:r w:rsidR="00B60AEB" w:rsidRPr="004335E3">
          <w:rPr>
            <w:sz w:val="28"/>
            <w:szCs w:val="28"/>
          </w:rPr>
          <w:fldChar w:fldCharType="separate"/>
        </w:r>
        <w:r w:rsidR="00B60AEB" w:rsidRPr="004335E3">
          <w:rPr>
            <w:sz w:val="28"/>
            <w:szCs w:val="28"/>
          </w:rPr>
          <w:t>3</w:t>
        </w:r>
        <w:r w:rsidR="00B60AEB" w:rsidRPr="004335E3">
          <w:rPr>
            <w:sz w:val="28"/>
            <w:szCs w:val="28"/>
          </w:rPr>
          <w:fldChar w:fldCharType="end"/>
        </w:r>
      </w:hyperlink>
    </w:p>
    <w:p w14:paraId="74722CC4" w14:textId="77777777" w:rsidR="00265C3D" w:rsidRPr="004335E3" w:rsidRDefault="00000000">
      <w:pPr>
        <w:pStyle w:val="TOC1"/>
        <w:tabs>
          <w:tab w:val="right" w:leader="dot" w:pos="8504"/>
        </w:tabs>
        <w:ind w:firstLine="480"/>
        <w:rPr>
          <w:sz w:val="28"/>
          <w:szCs w:val="28"/>
        </w:rPr>
      </w:pPr>
      <w:hyperlink w:anchor="_Toc26299" w:history="1">
        <w:r w:rsidR="00B60AEB" w:rsidRPr="004335E3">
          <w:rPr>
            <w:rFonts w:eastAsia="黑体"/>
            <w:sz w:val="28"/>
            <w:szCs w:val="28"/>
          </w:rPr>
          <w:t>二、绩效评价工作开展情况</w:t>
        </w:r>
        <w:r w:rsidR="00B60AEB" w:rsidRPr="004335E3">
          <w:rPr>
            <w:sz w:val="28"/>
            <w:szCs w:val="28"/>
          </w:rPr>
          <w:tab/>
        </w:r>
        <w:r w:rsidR="00B60AEB" w:rsidRPr="004335E3">
          <w:rPr>
            <w:sz w:val="28"/>
            <w:szCs w:val="28"/>
          </w:rPr>
          <w:fldChar w:fldCharType="begin"/>
        </w:r>
        <w:r w:rsidR="00B60AEB" w:rsidRPr="004335E3">
          <w:rPr>
            <w:sz w:val="28"/>
            <w:szCs w:val="28"/>
          </w:rPr>
          <w:instrText xml:space="preserve"> PAGEREF _Toc26299 \h </w:instrText>
        </w:r>
        <w:r w:rsidR="00B60AEB" w:rsidRPr="004335E3">
          <w:rPr>
            <w:sz w:val="28"/>
            <w:szCs w:val="28"/>
          </w:rPr>
        </w:r>
        <w:r w:rsidR="00B60AEB" w:rsidRPr="004335E3">
          <w:rPr>
            <w:sz w:val="28"/>
            <w:szCs w:val="28"/>
          </w:rPr>
          <w:fldChar w:fldCharType="separate"/>
        </w:r>
        <w:r w:rsidR="00B60AEB" w:rsidRPr="004335E3">
          <w:rPr>
            <w:sz w:val="28"/>
            <w:szCs w:val="28"/>
          </w:rPr>
          <w:t>4</w:t>
        </w:r>
        <w:r w:rsidR="00B60AEB" w:rsidRPr="004335E3">
          <w:rPr>
            <w:sz w:val="28"/>
            <w:szCs w:val="28"/>
          </w:rPr>
          <w:fldChar w:fldCharType="end"/>
        </w:r>
      </w:hyperlink>
    </w:p>
    <w:p w14:paraId="5B2C600D" w14:textId="77777777" w:rsidR="00265C3D" w:rsidRPr="004335E3" w:rsidRDefault="00000000">
      <w:pPr>
        <w:pStyle w:val="TOC2"/>
        <w:tabs>
          <w:tab w:val="right" w:leader="dot" w:pos="8504"/>
        </w:tabs>
        <w:ind w:left="480" w:firstLine="480"/>
        <w:rPr>
          <w:sz w:val="28"/>
          <w:szCs w:val="28"/>
        </w:rPr>
      </w:pPr>
      <w:hyperlink w:anchor="_Toc21271" w:history="1">
        <w:r w:rsidR="00B60AEB" w:rsidRPr="004335E3">
          <w:rPr>
            <w:rFonts w:eastAsia="楷体_GB2312"/>
            <w:sz w:val="28"/>
            <w:szCs w:val="28"/>
          </w:rPr>
          <w:t>（一）绩效评价目的、对象和范围</w:t>
        </w:r>
        <w:r w:rsidR="00B60AEB" w:rsidRPr="004335E3">
          <w:rPr>
            <w:sz w:val="28"/>
            <w:szCs w:val="28"/>
          </w:rPr>
          <w:tab/>
        </w:r>
        <w:r w:rsidR="00B60AEB" w:rsidRPr="004335E3">
          <w:rPr>
            <w:sz w:val="28"/>
            <w:szCs w:val="28"/>
          </w:rPr>
          <w:fldChar w:fldCharType="begin"/>
        </w:r>
        <w:r w:rsidR="00B60AEB" w:rsidRPr="004335E3">
          <w:rPr>
            <w:sz w:val="28"/>
            <w:szCs w:val="28"/>
          </w:rPr>
          <w:instrText xml:space="preserve"> PAGEREF _Toc21271 \h </w:instrText>
        </w:r>
        <w:r w:rsidR="00B60AEB" w:rsidRPr="004335E3">
          <w:rPr>
            <w:sz w:val="28"/>
            <w:szCs w:val="28"/>
          </w:rPr>
        </w:r>
        <w:r w:rsidR="00B60AEB" w:rsidRPr="004335E3">
          <w:rPr>
            <w:sz w:val="28"/>
            <w:szCs w:val="28"/>
          </w:rPr>
          <w:fldChar w:fldCharType="separate"/>
        </w:r>
        <w:r w:rsidR="00B60AEB" w:rsidRPr="004335E3">
          <w:rPr>
            <w:sz w:val="28"/>
            <w:szCs w:val="28"/>
          </w:rPr>
          <w:t>4</w:t>
        </w:r>
        <w:r w:rsidR="00B60AEB" w:rsidRPr="004335E3">
          <w:rPr>
            <w:sz w:val="28"/>
            <w:szCs w:val="28"/>
          </w:rPr>
          <w:fldChar w:fldCharType="end"/>
        </w:r>
      </w:hyperlink>
    </w:p>
    <w:p w14:paraId="506DAE82" w14:textId="77777777" w:rsidR="00265C3D" w:rsidRPr="004335E3" w:rsidRDefault="00000000">
      <w:pPr>
        <w:pStyle w:val="TOC2"/>
        <w:tabs>
          <w:tab w:val="right" w:leader="dot" w:pos="8504"/>
        </w:tabs>
        <w:ind w:left="480" w:firstLine="480"/>
        <w:rPr>
          <w:sz w:val="28"/>
          <w:szCs w:val="28"/>
        </w:rPr>
      </w:pPr>
      <w:hyperlink w:anchor="_Toc22201" w:history="1">
        <w:r w:rsidR="00B60AEB" w:rsidRPr="004335E3">
          <w:rPr>
            <w:rFonts w:eastAsia="楷体_GB2312"/>
            <w:sz w:val="28"/>
            <w:szCs w:val="28"/>
          </w:rPr>
          <w:t>（二）绩效评价原则、评价指标体系、评价方法和评价标准</w:t>
        </w:r>
        <w:r w:rsidR="00B60AEB" w:rsidRPr="004335E3">
          <w:rPr>
            <w:sz w:val="28"/>
            <w:szCs w:val="28"/>
          </w:rPr>
          <w:tab/>
        </w:r>
        <w:r w:rsidR="00B60AEB" w:rsidRPr="004335E3">
          <w:rPr>
            <w:sz w:val="28"/>
            <w:szCs w:val="28"/>
          </w:rPr>
          <w:fldChar w:fldCharType="begin"/>
        </w:r>
        <w:r w:rsidR="00B60AEB" w:rsidRPr="004335E3">
          <w:rPr>
            <w:sz w:val="28"/>
            <w:szCs w:val="28"/>
          </w:rPr>
          <w:instrText xml:space="preserve"> PAGEREF _Toc22201 \h </w:instrText>
        </w:r>
        <w:r w:rsidR="00B60AEB" w:rsidRPr="004335E3">
          <w:rPr>
            <w:sz w:val="28"/>
            <w:szCs w:val="28"/>
          </w:rPr>
        </w:r>
        <w:r w:rsidR="00B60AEB" w:rsidRPr="004335E3">
          <w:rPr>
            <w:sz w:val="28"/>
            <w:szCs w:val="28"/>
          </w:rPr>
          <w:fldChar w:fldCharType="separate"/>
        </w:r>
        <w:r w:rsidR="00B60AEB" w:rsidRPr="004335E3">
          <w:rPr>
            <w:sz w:val="28"/>
            <w:szCs w:val="28"/>
          </w:rPr>
          <w:t>5</w:t>
        </w:r>
        <w:r w:rsidR="00B60AEB" w:rsidRPr="004335E3">
          <w:rPr>
            <w:sz w:val="28"/>
            <w:szCs w:val="28"/>
          </w:rPr>
          <w:fldChar w:fldCharType="end"/>
        </w:r>
      </w:hyperlink>
    </w:p>
    <w:p w14:paraId="1ACC9EA0" w14:textId="77777777" w:rsidR="00265C3D" w:rsidRPr="004335E3" w:rsidRDefault="00000000">
      <w:pPr>
        <w:pStyle w:val="TOC2"/>
        <w:tabs>
          <w:tab w:val="right" w:leader="dot" w:pos="8504"/>
        </w:tabs>
        <w:ind w:left="480" w:firstLine="480"/>
        <w:rPr>
          <w:sz w:val="28"/>
          <w:szCs w:val="28"/>
        </w:rPr>
      </w:pPr>
      <w:hyperlink w:anchor="_Toc159" w:history="1">
        <w:r w:rsidR="00B60AEB" w:rsidRPr="004335E3">
          <w:rPr>
            <w:rFonts w:eastAsia="楷体_GB2312"/>
            <w:sz w:val="28"/>
            <w:szCs w:val="28"/>
          </w:rPr>
          <w:t>（三）绩效评价工作过程</w:t>
        </w:r>
        <w:r w:rsidR="00B60AEB" w:rsidRPr="004335E3">
          <w:rPr>
            <w:sz w:val="28"/>
            <w:szCs w:val="28"/>
          </w:rPr>
          <w:tab/>
        </w:r>
        <w:r w:rsidR="00B60AEB" w:rsidRPr="004335E3">
          <w:rPr>
            <w:sz w:val="28"/>
            <w:szCs w:val="28"/>
          </w:rPr>
          <w:fldChar w:fldCharType="begin"/>
        </w:r>
        <w:r w:rsidR="00B60AEB" w:rsidRPr="004335E3">
          <w:rPr>
            <w:sz w:val="28"/>
            <w:szCs w:val="28"/>
          </w:rPr>
          <w:instrText xml:space="preserve"> PAGEREF _Toc159 \h </w:instrText>
        </w:r>
        <w:r w:rsidR="00B60AEB" w:rsidRPr="004335E3">
          <w:rPr>
            <w:sz w:val="28"/>
            <w:szCs w:val="28"/>
          </w:rPr>
        </w:r>
        <w:r w:rsidR="00B60AEB" w:rsidRPr="004335E3">
          <w:rPr>
            <w:sz w:val="28"/>
            <w:szCs w:val="28"/>
          </w:rPr>
          <w:fldChar w:fldCharType="separate"/>
        </w:r>
        <w:r w:rsidR="00B60AEB" w:rsidRPr="004335E3">
          <w:rPr>
            <w:sz w:val="28"/>
            <w:szCs w:val="28"/>
          </w:rPr>
          <w:t>6</w:t>
        </w:r>
        <w:r w:rsidR="00B60AEB" w:rsidRPr="004335E3">
          <w:rPr>
            <w:sz w:val="28"/>
            <w:szCs w:val="28"/>
          </w:rPr>
          <w:fldChar w:fldCharType="end"/>
        </w:r>
      </w:hyperlink>
    </w:p>
    <w:p w14:paraId="36EE1B18" w14:textId="77777777" w:rsidR="00265C3D" w:rsidRPr="004335E3" w:rsidRDefault="00000000">
      <w:pPr>
        <w:pStyle w:val="TOC1"/>
        <w:tabs>
          <w:tab w:val="right" w:leader="dot" w:pos="8504"/>
        </w:tabs>
        <w:ind w:firstLine="480"/>
        <w:rPr>
          <w:sz w:val="28"/>
          <w:szCs w:val="28"/>
        </w:rPr>
      </w:pPr>
      <w:hyperlink w:anchor="_Toc30652" w:history="1">
        <w:r w:rsidR="00B60AEB" w:rsidRPr="004335E3">
          <w:rPr>
            <w:rFonts w:eastAsia="黑体"/>
            <w:bCs/>
            <w:sz w:val="28"/>
            <w:szCs w:val="28"/>
          </w:rPr>
          <w:t>三、综合评价情况及评价结论</w:t>
        </w:r>
        <w:r w:rsidR="00B60AEB" w:rsidRPr="004335E3">
          <w:rPr>
            <w:sz w:val="28"/>
            <w:szCs w:val="28"/>
          </w:rPr>
          <w:tab/>
        </w:r>
        <w:r w:rsidR="00B60AEB" w:rsidRPr="004335E3">
          <w:rPr>
            <w:sz w:val="28"/>
            <w:szCs w:val="28"/>
          </w:rPr>
          <w:fldChar w:fldCharType="begin"/>
        </w:r>
        <w:r w:rsidR="00B60AEB" w:rsidRPr="004335E3">
          <w:rPr>
            <w:sz w:val="28"/>
            <w:szCs w:val="28"/>
          </w:rPr>
          <w:instrText xml:space="preserve"> PAGEREF _Toc30652 \h </w:instrText>
        </w:r>
        <w:r w:rsidR="00B60AEB" w:rsidRPr="004335E3">
          <w:rPr>
            <w:sz w:val="28"/>
            <w:szCs w:val="28"/>
          </w:rPr>
        </w:r>
        <w:r w:rsidR="00B60AEB" w:rsidRPr="004335E3">
          <w:rPr>
            <w:sz w:val="28"/>
            <w:szCs w:val="28"/>
          </w:rPr>
          <w:fldChar w:fldCharType="separate"/>
        </w:r>
        <w:r w:rsidR="00B60AEB" w:rsidRPr="004335E3">
          <w:rPr>
            <w:sz w:val="28"/>
            <w:szCs w:val="28"/>
          </w:rPr>
          <w:t>7</w:t>
        </w:r>
        <w:r w:rsidR="00B60AEB" w:rsidRPr="004335E3">
          <w:rPr>
            <w:sz w:val="28"/>
            <w:szCs w:val="28"/>
          </w:rPr>
          <w:fldChar w:fldCharType="end"/>
        </w:r>
      </w:hyperlink>
    </w:p>
    <w:p w14:paraId="67923FAF" w14:textId="01A40591" w:rsidR="00265C3D" w:rsidRPr="004335E3" w:rsidRDefault="00000000">
      <w:pPr>
        <w:pStyle w:val="TOC1"/>
        <w:tabs>
          <w:tab w:val="right" w:leader="dot" w:pos="8504"/>
        </w:tabs>
        <w:ind w:firstLine="480"/>
        <w:rPr>
          <w:sz w:val="28"/>
          <w:szCs w:val="28"/>
        </w:rPr>
      </w:pPr>
      <w:hyperlink w:anchor="_Toc14951" w:history="1">
        <w:r w:rsidR="00B60AEB" w:rsidRPr="004335E3">
          <w:rPr>
            <w:rFonts w:eastAsia="黑体"/>
            <w:sz w:val="28"/>
            <w:szCs w:val="28"/>
          </w:rPr>
          <w:t>四、绩效评价指标分析</w:t>
        </w:r>
        <w:r w:rsidR="00B60AEB" w:rsidRPr="004335E3">
          <w:rPr>
            <w:sz w:val="28"/>
            <w:szCs w:val="28"/>
          </w:rPr>
          <w:tab/>
        </w:r>
        <w:r w:rsidR="00B234B8">
          <w:rPr>
            <w:rFonts w:hint="eastAsia"/>
            <w:sz w:val="28"/>
            <w:szCs w:val="28"/>
          </w:rPr>
          <w:t>8</w:t>
        </w:r>
      </w:hyperlink>
    </w:p>
    <w:p w14:paraId="70A1FFDA" w14:textId="77777777" w:rsidR="00265C3D" w:rsidRPr="004335E3" w:rsidRDefault="00000000">
      <w:pPr>
        <w:pStyle w:val="TOC2"/>
        <w:tabs>
          <w:tab w:val="right" w:leader="dot" w:pos="8504"/>
        </w:tabs>
        <w:ind w:left="480" w:firstLine="480"/>
        <w:rPr>
          <w:sz w:val="28"/>
          <w:szCs w:val="28"/>
        </w:rPr>
      </w:pPr>
      <w:hyperlink w:anchor="_Toc9996" w:history="1">
        <w:r w:rsidR="00B60AEB" w:rsidRPr="004335E3">
          <w:rPr>
            <w:rFonts w:eastAsia="楷体_GB2312"/>
            <w:sz w:val="28"/>
            <w:szCs w:val="28"/>
          </w:rPr>
          <w:t>（一）项目决策情况</w:t>
        </w:r>
        <w:r w:rsidR="00B60AEB" w:rsidRPr="004335E3">
          <w:rPr>
            <w:sz w:val="28"/>
            <w:szCs w:val="28"/>
          </w:rPr>
          <w:tab/>
        </w:r>
        <w:r w:rsidR="00B60AEB" w:rsidRPr="004335E3">
          <w:rPr>
            <w:sz w:val="28"/>
            <w:szCs w:val="28"/>
          </w:rPr>
          <w:fldChar w:fldCharType="begin"/>
        </w:r>
        <w:r w:rsidR="00B60AEB" w:rsidRPr="004335E3">
          <w:rPr>
            <w:sz w:val="28"/>
            <w:szCs w:val="28"/>
          </w:rPr>
          <w:instrText xml:space="preserve"> PAGEREF _Toc9996 \h </w:instrText>
        </w:r>
        <w:r w:rsidR="00B60AEB" w:rsidRPr="004335E3">
          <w:rPr>
            <w:sz w:val="28"/>
            <w:szCs w:val="28"/>
          </w:rPr>
        </w:r>
        <w:r w:rsidR="00B60AEB" w:rsidRPr="004335E3">
          <w:rPr>
            <w:sz w:val="28"/>
            <w:szCs w:val="28"/>
          </w:rPr>
          <w:fldChar w:fldCharType="separate"/>
        </w:r>
        <w:r w:rsidR="00B60AEB" w:rsidRPr="004335E3">
          <w:rPr>
            <w:sz w:val="28"/>
            <w:szCs w:val="28"/>
          </w:rPr>
          <w:t>8</w:t>
        </w:r>
        <w:r w:rsidR="00B60AEB" w:rsidRPr="004335E3">
          <w:rPr>
            <w:sz w:val="28"/>
            <w:szCs w:val="28"/>
          </w:rPr>
          <w:fldChar w:fldCharType="end"/>
        </w:r>
      </w:hyperlink>
    </w:p>
    <w:p w14:paraId="11E141E3" w14:textId="77777777" w:rsidR="00265C3D" w:rsidRPr="004335E3" w:rsidRDefault="00000000">
      <w:pPr>
        <w:pStyle w:val="TOC2"/>
        <w:tabs>
          <w:tab w:val="right" w:leader="dot" w:pos="8504"/>
        </w:tabs>
        <w:ind w:left="480" w:firstLine="480"/>
        <w:rPr>
          <w:sz w:val="28"/>
          <w:szCs w:val="28"/>
        </w:rPr>
      </w:pPr>
      <w:hyperlink w:anchor="_Toc32029" w:history="1">
        <w:r w:rsidR="00B60AEB" w:rsidRPr="004335E3">
          <w:rPr>
            <w:rFonts w:eastAsia="楷体_GB2312"/>
            <w:sz w:val="28"/>
            <w:szCs w:val="28"/>
          </w:rPr>
          <w:t>（二）项目过程情况</w:t>
        </w:r>
        <w:r w:rsidR="00B60AEB" w:rsidRPr="004335E3">
          <w:rPr>
            <w:sz w:val="28"/>
            <w:szCs w:val="28"/>
          </w:rPr>
          <w:tab/>
        </w:r>
        <w:r w:rsidR="00B60AEB" w:rsidRPr="004335E3">
          <w:rPr>
            <w:sz w:val="28"/>
            <w:szCs w:val="28"/>
          </w:rPr>
          <w:fldChar w:fldCharType="begin"/>
        </w:r>
        <w:r w:rsidR="00B60AEB" w:rsidRPr="004335E3">
          <w:rPr>
            <w:sz w:val="28"/>
            <w:szCs w:val="28"/>
          </w:rPr>
          <w:instrText xml:space="preserve"> PAGEREF _Toc32029 \h </w:instrText>
        </w:r>
        <w:r w:rsidR="00B60AEB" w:rsidRPr="004335E3">
          <w:rPr>
            <w:sz w:val="28"/>
            <w:szCs w:val="28"/>
          </w:rPr>
        </w:r>
        <w:r w:rsidR="00B60AEB" w:rsidRPr="004335E3">
          <w:rPr>
            <w:sz w:val="28"/>
            <w:szCs w:val="28"/>
          </w:rPr>
          <w:fldChar w:fldCharType="separate"/>
        </w:r>
        <w:r w:rsidR="00B60AEB" w:rsidRPr="004335E3">
          <w:rPr>
            <w:sz w:val="28"/>
            <w:szCs w:val="28"/>
          </w:rPr>
          <w:t>9</w:t>
        </w:r>
        <w:r w:rsidR="00B60AEB" w:rsidRPr="004335E3">
          <w:rPr>
            <w:sz w:val="28"/>
            <w:szCs w:val="28"/>
          </w:rPr>
          <w:fldChar w:fldCharType="end"/>
        </w:r>
      </w:hyperlink>
    </w:p>
    <w:p w14:paraId="09A96654" w14:textId="77777777" w:rsidR="00265C3D" w:rsidRPr="004335E3" w:rsidRDefault="00000000">
      <w:pPr>
        <w:pStyle w:val="TOC2"/>
        <w:tabs>
          <w:tab w:val="right" w:leader="dot" w:pos="8504"/>
        </w:tabs>
        <w:ind w:left="480" w:firstLine="480"/>
        <w:rPr>
          <w:sz w:val="28"/>
          <w:szCs w:val="28"/>
        </w:rPr>
      </w:pPr>
      <w:hyperlink w:anchor="_Toc14621" w:history="1">
        <w:r w:rsidR="00B60AEB" w:rsidRPr="004335E3">
          <w:rPr>
            <w:rFonts w:eastAsia="楷体_GB2312"/>
            <w:sz w:val="28"/>
            <w:szCs w:val="28"/>
          </w:rPr>
          <w:t>（三）项目产出情况</w:t>
        </w:r>
        <w:r w:rsidR="00B60AEB" w:rsidRPr="004335E3">
          <w:rPr>
            <w:sz w:val="28"/>
            <w:szCs w:val="28"/>
          </w:rPr>
          <w:tab/>
        </w:r>
        <w:r w:rsidR="00B60AEB" w:rsidRPr="004335E3">
          <w:rPr>
            <w:sz w:val="28"/>
            <w:szCs w:val="28"/>
          </w:rPr>
          <w:fldChar w:fldCharType="begin"/>
        </w:r>
        <w:r w:rsidR="00B60AEB" w:rsidRPr="004335E3">
          <w:rPr>
            <w:sz w:val="28"/>
            <w:szCs w:val="28"/>
          </w:rPr>
          <w:instrText xml:space="preserve"> PAGEREF _Toc14621 \h </w:instrText>
        </w:r>
        <w:r w:rsidR="00B60AEB" w:rsidRPr="004335E3">
          <w:rPr>
            <w:sz w:val="28"/>
            <w:szCs w:val="28"/>
          </w:rPr>
        </w:r>
        <w:r w:rsidR="00B60AEB" w:rsidRPr="004335E3">
          <w:rPr>
            <w:sz w:val="28"/>
            <w:szCs w:val="28"/>
          </w:rPr>
          <w:fldChar w:fldCharType="separate"/>
        </w:r>
        <w:r w:rsidR="00B60AEB" w:rsidRPr="004335E3">
          <w:rPr>
            <w:sz w:val="28"/>
            <w:szCs w:val="28"/>
          </w:rPr>
          <w:t>11</w:t>
        </w:r>
        <w:r w:rsidR="00B60AEB" w:rsidRPr="004335E3">
          <w:rPr>
            <w:sz w:val="28"/>
            <w:szCs w:val="28"/>
          </w:rPr>
          <w:fldChar w:fldCharType="end"/>
        </w:r>
      </w:hyperlink>
    </w:p>
    <w:p w14:paraId="42C75538" w14:textId="1DDEB334" w:rsidR="00265C3D" w:rsidRPr="004335E3" w:rsidRDefault="00000000">
      <w:pPr>
        <w:pStyle w:val="TOC2"/>
        <w:tabs>
          <w:tab w:val="right" w:leader="dot" w:pos="8504"/>
        </w:tabs>
        <w:ind w:left="480" w:firstLine="480"/>
        <w:rPr>
          <w:sz w:val="28"/>
          <w:szCs w:val="28"/>
        </w:rPr>
      </w:pPr>
      <w:hyperlink w:anchor="_Toc21491" w:history="1">
        <w:r w:rsidR="00B60AEB" w:rsidRPr="004335E3">
          <w:rPr>
            <w:rFonts w:eastAsia="楷体_GB2312"/>
            <w:sz w:val="28"/>
            <w:szCs w:val="28"/>
          </w:rPr>
          <w:t>（四）项目效益情况</w:t>
        </w:r>
        <w:r w:rsidR="00B60AEB" w:rsidRPr="004335E3">
          <w:rPr>
            <w:sz w:val="28"/>
            <w:szCs w:val="28"/>
          </w:rPr>
          <w:tab/>
        </w:r>
        <w:r w:rsidR="00B60AEB" w:rsidRPr="004335E3">
          <w:rPr>
            <w:sz w:val="28"/>
            <w:szCs w:val="28"/>
          </w:rPr>
          <w:fldChar w:fldCharType="begin"/>
        </w:r>
        <w:r w:rsidR="00B60AEB" w:rsidRPr="004335E3">
          <w:rPr>
            <w:sz w:val="28"/>
            <w:szCs w:val="28"/>
          </w:rPr>
          <w:instrText xml:space="preserve"> PAGEREF _Toc21491 \h </w:instrText>
        </w:r>
        <w:r w:rsidR="00B60AEB" w:rsidRPr="004335E3">
          <w:rPr>
            <w:sz w:val="28"/>
            <w:szCs w:val="28"/>
          </w:rPr>
        </w:r>
        <w:r w:rsidR="00B60AEB" w:rsidRPr="004335E3">
          <w:rPr>
            <w:sz w:val="28"/>
            <w:szCs w:val="28"/>
          </w:rPr>
          <w:fldChar w:fldCharType="separate"/>
        </w:r>
        <w:r w:rsidR="00B60AEB" w:rsidRPr="004335E3">
          <w:rPr>
            <w:sz w:val="28"/>
            <w:szCs w:val="28"/>
          </w:rPr>
          <w:t>1</w:t>
        </w:r>
        <w:r w:rsidR="00B234B8">
          <w:rPr>
            <w:rFonts w:hint="eastAsia"/>
            <w:sz w:val="28"/>
            <w:szCs w:val="28"/>
          </w:rPr>
          <w:t>3</w:t>
        </w:r>
        <w:r w:rsidR="00B60AEB" w:rsidRPr="004335E3">
          <w:rPr>
            <w:sz w:val="28"/>
            <w:szCs w:val="28"/>
          </w:rPr>
          <w:fldChar w:fldCharType="end"/>
        </w:r>
      </w:hyperlink>
    </w:p>
    <w:p w14:paraId="741D21BA" w14:textId="68590C46" w:rsidR="00265C3D" w:rsidRPr="004335E3" w:rsidRDefault="00000000">
      <w:pPr>
        <w:pStyle w:val="TOC1"/>
        <w:tabs>
          <w:tab w:val="right" w:leader="dot" w:pos="8504"/>
        </w:tabs>
        <w:ind w:firstLine="480"/>
        <w:rPr>
          <w:sz w:val="28"/>
          <w:szCs w:val="28"/>
        </w:rPr>
      </w:pPr>
      <w:hyperlink w:anchor="_Toc15008" w:history="1">
        <w:r w:rsidR="00B60AEB" w:rsidRPr="004335E3">
          <w:rPr>
            <w:rFonts w:eastAsia="黑体"/>
            <w:bCs/>
            <w:sz w:val="28"/>
            <w:szCs w:val="28"/>
          </w:rPr>
          <w:t>五、主要经验及做法、存在的问题及原因分析</w:t>
        </w:r>
        <w:r w:rsidR="00B60AEB" w:rsidRPr="004335E3">
          <w:rPr>
            <w:sz w:val="28"/>
            <w:szCs w:val="28"/>
          </w:rPr>
          <w:tab/>
        </w:r>
        <w:r w:rsidR="00B60AEB" w:rsidRPr="004335E3">
          <w:rPr>
            <w:sz w:val="28"/>
            <w:szCs w:val="28"/>
          </w:rPr>
          <w:fldChar w:fldCharType="begin"/>
        </w:r>
        <w:r w:rsidR="00B60AEB" w:rsidRPr="004335E3">
          <w:rPr>
            <w:sz w:val="28"/>
            <w:szCs w:val="28"/>
          </w:rPr>
          <w:instrText xml:space="preserve"> PAGEREF _Toc15008 \h </w:instrText>
        </w:r>
        <w:r w:rsidR="00B60AEB" w:rsidRPr="004335E3">
          <w:rPr>
            <w:sz w:val="28"/>
            <w:szCs w:val="28"/>
          </w:rPr>
        </w:r>
        <w:r w:rsidR="00B60AEB" w:rsidRPr="004335E3">
          <w:rPr>
            <w:sz w:val="28"/>
            <w:szCs w:val="28"/>
          </w:rPr>
          <w:fldChar w:fldCharType="separate"/>
        </w:r>
        <w:r w:rsidR="00B60AEB" w:rsidRPr="004335E3">
          <w:rPr>
            <w:sz w:val="28"/>
            <w:szCs w:val="28"/>
          </w:rPr>
          <w:t>1</w:t>
        </w:r>
        <w:r w:rsidR="00B234B8">
          <w:rPr>
            <w:rFonts w:hint="eastAsia"/>
            <w:sz w:val="28"/>
            <w:szCs w:val="28"/>
          </w:rPr>
          <w:t>4</w:t>
        </w:r>
        <w:r w:rsidR="00B60AEB" w:rsidRPr="004335E3">
          <w:rPr>
            <w:sz w:val="28"/>
            <w:szCs w:val="28"/>
          </w:rPr>
          <w:fldChar w:fldCharType="end"/>
        </w:r>
      </w:hyperlink>
    </w:p>
    <w:p w14:paraId="1CA3DB5A" w14:textId="0C86AA1C" w:rsidR="00265C3D" w:rsidRPr="004335E3" w:rsidRDefault="00000000">
      <w:pPr>
        <w:pStyle w:val="TOC2"/>
        <w:tabs>
          <w:tab w:val="right" w:leader="dot" w:pos="8504"/>
        </w:tabs>
        <w:ind w:left="480" w:firstLine="480"/>
        <w:rPr>
          <w:sz w:val="28"/>
          <w:szCs w:val="28"/>
        </w:rPr>
      </w:pPr>
      <w:hyperlink w:anchor="_Toc13817" w:history="1">
        <w:r w:rsidR="00B60AEB" w:rsidRPr="004335E3">
          <w:rPr>
            <w:rFonts w:eastAsia="楷体_GB2312"/>
            <w:bCs/>
            <w:kern w:val="0"/>
            <w:sz w:val="28"/>
            <w:szCs w:val="28"/>
          </w:rPr>
          <w:t>（一）主要经验及做法</w:t>
        </w:r>
        <w:r w:rsidR="00B60AEB" w:rsidRPr="004335E3">
          <w:rPr>
            <w:sz w:val="28"/>
            <w:szCs w:val="28"/>
          </w:rPr>
          <w:tab/>
        </w:r>
        <w:r w:rsidR="00B60AEB" w:rsidRPr="004335E3">
          <w:rPr>
            <w:sz w:val="28"/>
            <w:szCs w:val="28"/>
          </w:rPr>
          <w:fldChar w:fldCharType="begin"/>
        </w:r>
        <w:r w:rsidR="00B60AEB" w:rsidRPr="004335E3">
          <w:rPr>
            <w:sz w:val="28"/>
            <w:szCs w:val="28"/>
          </w:rPr>
          <w:instrText xml:space="preserve"> PAGEREF _Toc13817 \h </w:instrText>
        </w:r>
        <w:r w:rsidR="00B60AEB" w:rsidRPr="004335E3">
          <w:rPr>
            <w:sz w:val="28"/>
            <w:szCs w:val="28"/>
          </w:rPr>
        </w:r>
        <w:r w:rsidR="00B60AEB" w:rsidRPr="004335E3">
          <w:rPr>
            <w:sz w:val="28"/>
            <w:szCs w:val="28"/>
          </w:rPr>
          <w:fldChar w:fldCharType="separate"/>
        </w:r>
        <w:r w:rsidR="00B60AEB" w:rsidRPr="004335E3">
          <w:rPr>
            <w:sz w:val="28"/>
            <w:szCs w:val="28"/>
          </w:rPr>
          <w:t>1</w:t>
        </w:r>
        <w:r w:rsidR="00B234B8">
          <w:rPr>
            <w:rFonts w:hint="eastAsia"/>
            <w:sz w:val="28"/>
            <w:szCs w:val="28"/>
          </w:rPr>
          <w:t>4</w:t>
        </w:r>
        <w:r w:rsidR="00B60AEB" w:rsidRPr="004335E3">
          <w:rPr>
            <w:sz w:val="28"/>
            <w:szCs w:val="28"/>
          </w:rPr>
          <w:fldChar w:fldCharType="end"/>
        </w:r>
      </w:hyperlink>
    </w:p>
    <w:p w14:paraId="5522CC0F" w14:textId="77777777" w:rsidR="00265C3D" w:rsidRPr="004335E3" w:rsidRDefault="00000000">
      <w:pPr>
        <w:pStyle w:val="TOC2"/>
        <w:tabs>
          <w:tab w:val="right" w:leader="dot" w:pos="8504"/>
        </w:tabs>
        <w:ind w:left="480" w:firstLine="480"/>
        <w:rPr>
          <w:sz w:val="28"/>
          <w:szCs w:val="28"/>
        </w:rPr>
      </w:pPr>
      <w:hyperlink w:anchor="_Toc30465" w:history="1">
        <w:r w:rsidR="00B60AEB" w:rsidRPr="004335E3">
          <w:rPr>
            <w:rFonts w:eastAsia="楷体_GB2312"/>
            <w:bCs/>
            <w:kern w:val="0"/>
            <w:sz w:val="28"/>
            <w:szCs w:val="28"/>
          </w:rPr>
          <w:t>（二）存在的问题及原因分析</w:t>
        </w:r>
        <w:r w:rsidR="00B60AEB" w:rsidRPr="004335E3">
          <w:rPr>
            <w:sz w:val="28"/>
            <w:szCs w:val="28"/>
          </w:rPr>
          <w:tab/>
        </w:r>
        <w:r w:rsidR="00B60AEB" w:rsidRPr="004335E3">
          <w:rPr>
            <w:sz w:val="28"/>
            <w:szCs w:val="28"/>
          </w:rPr>
          <w:fldChar w:fldCharType="begin"/>
        </w:r>
        <w:r w:rsidR="00B60AEB" w:rsidRPr="004335E3">
          <w:rPr>
            <w:sz w:val="28"/>
            <w:szCs w:val="28"/>
          </w:rPr>
          <w:instrText xml:space="preserve"> PAGEREF _Toc30465 \h </w:instrText>
        </w:r>
        <w:r w:rsidR="00B60AEB" w:rsidRPr="004335E3">
          <w:rPr>
            <w:sz w:val="28"/>
            <w:szCs w:val="28"/>
          </w:rPr>
        </w:r>
        <w:r w:rsidR="00B60AEB" w:rsidRPr="004335E3">
          <w:rPr>
            <w:sz w:val="28"/>
            <w:szCs w:val="28"/>
          </w:rPr>
          <w:fldChar w:fldCharType="separate"/>
        </w:r>
        <w:r w:rsidR="00B60AEB" w:rsidRPr="004335E3">
          <w:rPr>
            <w:sz w:val="28"/>
            <w:szCs w:val="28"/>
          </w:rPr>
          <w:t>14</w:t>
        </w:r>
        <w:r w:rsidR="00B60AEB" w:rsidRPr="004335E3">
          <w:rPr>
            <w:sz w:val="28"/>
            <w:szCs w:val="28"/>
          </w:rPr>
          <w:fldChar w:fldCharType="end"/>
        </w:r>
      </w:hyperlink>
    </w:p>
    <w:p w14:paraId="32FB366A" w14:textId="07F4CEF5" w:rsidR="00265C3D" w:rsidRPr="004335E3" w:rsidRDefault="00000000">
      <w:pPr>
        <w:pStyle w:val="TOC1"/>
        <w:tabs>
          <w:tab w:val="right" w:leader="dot" w:pos="8504"/>
        </w:tabs>
        <w:ind w:firstLine="480"/>
        <w:rPr>
          <w:sz w:val="28"/>
          <w:szCs w:val="28"/>
        </w:rPr>
      </w:pPr>
      <w:hyperlink w:anchor="_Toc5917" w:history="1">
        <w:r w:rsidR="00B60AEB" w:rsidRPr="004335E3">
          <w:rPr>
            <w:rFonts w:eastAsia="黑体"/>
            <w:bCs/>
            <w:sz w:val="28"/>
            <w:szCs w:val="28"/>
          </w:rPr>
          <w:t>六、有关建议</w:t>
        </w:r>
        <w:r w:rsidR="00B60AEB" w:rsidRPr="004335E3">
          <w:rPr>
            <w:sz w:val="28"/>
            <w:szCs w:val="28"/>
          </w:rPr>
          <w:tab/>
        </w:r>
        <w:r w:rsidR="00B60AEB" w:rsidRPr="004335E3">
          <w:rPr>
            <w:sz w:val="28"/>
            <w:szCs w:val="28"/>
          </w:rPr>
          <w:fldChar w:fldCharType="begin"/>
        </w:r>
        <w:r w:rsidR="00B60AEB" w:rsidRPr="004335E3">
          <w:rPr>
            <w:sz w:val="28"/>
            <w:szCs w:val="28"/>
          </w:rPr>
          <w:instrText xml:space="preserve"> PAGEREF _Toc5917 \h </w:instrText>
        </w:r>
        <w:r w:rsidR="00B60AEB" w:rsidRPr="004335E3">
          <w:rPr>
            <w:sz w:val="28"/>
            <w:szCs w:val="28"/>
          </w:rPr>
        </w:r>
        <w:r w:rsidR="00B60AEB" w:rsidRPr="004335E3">
          <w:rPr>
            <w:sz w:val="28"/>
            <w:szCs w:val="28"/>
          </w:rPr>
          <w:fldChar w:fldCharType="separate"/>
        </w:r>
        <w:r w:rsidR="00B60AEB" w:rsidRPr="004335E3">
          <w:rPr>
            <w:sz w:val="28"/>
            <w:szCs w:val="28"/>
          </w:rPr>
          <w:t>1</w:t>
        </w:r>
        <w:r w:rsidR="00B234B8">
          <w:rPr>
            <w:rFonts w:hint="eastAsia"/>
            <w:sz w:val="28"/>
            <w:szCs w:val="28"/>
          </w:rPr>
          <w:t>6</w:t>
        </w:r>
        <w:r w:rsidR="00B60AEB" w:rsidRPr="004335E3">
          <w:rPr>
            <w:sz w:val="28"/>
            <w:szCs w:val="28"/>
          </w:rPr>
          <w:fldChar w:fldCharType="end"/>
        </w:r>
      </w:hyperlink>
    </w:p>
    <w:p w14:paraId="6A63479D" w14:textId="77777777" w:rsidR="00265C3D" w:rsidRPr="004335E3" w:rsidRDefault="00B60AEB">
      <w:pPr>
        <w:ind w:firstLine="560"/>
        <w:rPr>
          <w:sz w:val="28"/>
          <w:szCs w:val="28"/>
        </w:rPr>
      </w:pPr>
      <w:r w:rsidRPr="004335E3">
        <w:rPr>
          <w:sz w:val="28"/>
          <w:szCs w:val="28"/>
        </w:rPr>
        <w:fldChar w:fldCharType="end"/>
      </w:r>
    </w:p>
    <w:p w14:paraId="7DBF3A55" w14:textId="77777777" w:rsidR="00265C3D" w:rsidRPr="004335E3" w:rsidRDefault="00265C3D">
      <w:pPr>
        <w:pStyle w:val="TOC1"/>
        <w:tabs>
          <w:tab w:val="right" w:leader="dot" w:pos="8306"/>
        </w:tabs>
        <w:spacing w:line="600" w:lineRule="exact"/>
        <w:ind w:firstLineChars="0" w:firstLine="0"/>
        <w:jc w:val="center"/>
        <w:outlineLvl w:val="0"/>
        <w:rPr>
          <w:rFonts w:eastAsia="方正小标宋_GBK"/>
          <w:bCs/>
          <w:sz w:val="44"/>
          <w:szCs w:val="44"/>
        </w:rPr>
      </w:pPr>
      <w:bookmarkStart w:id="9" w:name="_Toc1963367433_WPSOffice_Level1"/>
      <w:bookmarkStart w:id="10" w:name="_Toc683093632_WPSOffice_Level1"/>
      <w:bookmarkStart w:id="11" w:name="_Toc14782"/>
      <w:bookmarkStart w:id="12" w:name="_Toc12982"/>
      <w:bookmarkStart w:id="13" w:name="_Toc15160"/>
      <w:bookmarkStart w:id="14" w:name="_Toc27012"/>
    </w:p>
    <w:p w14:paraId="2C2DC917" w14:textId="77777777" w:rsidR="00265C3D" w:rsidRPr="004335E3" w:rsidRDefault="00265C3D">
      <w:pPr>
        <w:pStyle w:val="TOC1"/>
        <w:tabs>
          <w:tab w:val="right" w:leader="dot" w:pos="8306"/>
        </w:tabs>
        <w:spacing w:line="600" w:lineRule="exact"/>
        <w:ind w:firstLineChars="0" w:firstLine="0"/>
        <w:jc w:val="center"/>
        <w:rPr>
          <w:rFonts w:eastAsia="方正小标宋_GBK"/>
          <w:bCs/>
          <w:sz w:val="44"/>
          <w:szCs w:val="44"/>
        </w:rPr>
        <w:sectPr w:rsidR="00265C3D" w:rsidRPr="004335E3">
          <w:footerReference w:type="default" r:id="rId16"/>
          <w:pgSz w:w="11906" w:h="16838"/>
          <w:pgMar w:top="1701" w:right="1701" w:bottom="1701" w:left="1701" w:header="851" w:footer="992" w:gutter="0"/>
          <w:pgNumType w:start="1"/>
          <w:cols w:space="720"/>
          <w:docGrid w:type="lines" w:linePitch="327"/>
        </w:sectPr>
      </w:pPr>
    </w:p>
    <w:p w14:paraId="676FB7E5" w14:textId="77777777" w:rsidR="00D824EE" w:rsidRPr="004335E3" w:rsidRDefault="00E9179C">
      <w:pPr>
        <w:pStyle w:val="TOC1"/>
        <w:tabs>
          <w:tab w:val="right" w:leader="dot" w:pos="8306"/>
        </w:tabs>
        <w:spacing w:line="600" w:lineRule="exact"/>
        <w:ind w:firstLineChars="0" w:firstLine="0"/>
        <w:jc w:val="center"/>
        <w:rPr>
          <w:rFonts w:ascii="方正小标宋简体" w:eastAsia="方正小标宋简体"/>
          <w:bCs/>
          <w:sz w:val="44"/>
          <w:szCs w:val="44"/>
        </w:rPr>
      </w:pPr>
      <w:bookmarkStart w:id="15" w:name="_Hlk134451360"/>
      <w:r w:rsidRPr="004335E3">
        <w:rPr>
          <w:rFonts w:ascii="方正小标宋简体" w:eastAsia="方正小标宋简体" w:hint="eastAsia"/>
          <w:bCs/>
          <w:sz w:val="44"/>
          <w:szCs w:val="44"/>
        </w:rPr>
        <w:lastRenderedPageBreak/>
        <w:t>创新工程自高</w:t>
      </w:r>
      <w:proofErr w:type="gramStart"/>
      <w:r w:rsidRPr="004335E3">
        <w:rPr>
          <w:rFonts w:ascii="方正小标宋简体" w:eastAsia="方正小标宋简体" w:hint="eastAsia"/>
          <w:bCs/>
          <w:sz w:val="44"/>
          <w:szCs w:val="44"/>
        </w:rPr>
        <w:t>精度声</w:t>
      </w:r>
      <w:proofErr w:type="gramEnd"/>
      <w:r w:rsidRPr="004335E3">
        <w:rPr>
          <w:rFonts w:ascii="方正小标宋简体" w:eastAsia="方正小标宋简体" w:hint="eastAsia"/>
          <w:bCs/>
          <w:sz w:val="44"/>
          <w:szCs w:val="44"/>
        </w:rPr>
        <w:t>振多元分布式测试技术及应用于局部空间主动降噪的方案研究</w:t>
      </w:r>
      <w:bookmarkEnd w:id="15"/>
    </w:p>
    <w:p w14:paraId="738834B8" w14:textId="0BDE3A50" w:rsidR="00265C3D" w:rsidRPr="004335E3" w:rsidRDefault="00B60AEB">
      <w:pPr>
        <w:pStyle w:val="TOC1"/>
        <w:tabs>
          <w:tab w:val="right" w:leader="dot" w:pos="8306"/>
        </w:tabs>
        <w:spacing w:line="600" w:lineRule="exact"/>
        <w:ind w:firstLineChars="0" w:firstLine="0"/>
        <w:jc w:val="center"/>
        <w:rPr>
          <w:rFonts w:ascii="方正小标宋简体" w:eastAsia="方正小标宋简体"/>
          <w:bCs/>
          <w:sz w:val="44"/>
          <w:szCs w:val="44"/>
        </w:rPr>
      </w:pPr>
      <w:r w:rsidRPr="004335E3">
        <w:rPr>
          <w:rFonts w:ascii="方正小标宋简体" w:eastAsia="方正小标宋简体" w:hint="eastAsia"/>
          <w:bCs/>
          <w:sz w:val="44"/>
          <w:szCs w:val="44"/>
        </w:rPr>
        <w:t>项目</w:t>
      </w:r>
      <w:bookmarkStart w:id="16" w:name="_Toc307096162_WPSOffice_Level1"/>
      <w:bookmarkStart w:id="17" w:name="_Toc82726629_WPSOffice_Level1"/>
      <w:bookmarkEnd w:id="9"/>
      <w:bookmarkEnd w:id="10"/>
      <w:r w:rsidRPr="004335E3">
        <w:rPr>
          <w:rFonts w:ascii="方正小标宋简体" w:eastAsia="方正小标宋简体" w:hint="eastAsia"/>
          <w:bCs/>
          <w:sz w:val="44"/>
          <w:szCs w:val="44"/>
        </w:rPr>
        <w:t>支出绩效评价报告</w:t>
      </w:r>
      <w:bookmarkEnd w:id="11"/>
      <w:bookmarkEnd w:id="12"/>
      <w:bookmarkEnd w:id="13"/>
      <w:bookmarkEnd w:id="14"/>
      <w:bookmarkEnd w:id="16"/>
      <w:bookmarkEnd w:id="17"/>
    </w:p>
    <w:p w14:paraId="4B5B6DFB" w14:textId="77777777" w:rsidR="00265C3D" w:rsidRPr="004335E3" w:rsidRDefault="00265C3D">
      <w:pPr>
        <w:adjustRightInd w:val="0"/>
        <w:snapToGrid w:val="0"/>
        <w:spacing w:line="560" w:lineRule="exact"/>
        <w:ind w:firstLine="640"/>
        <w:rPr>
          <w:rFonts w:eastAsia="仿宋_GB2312"/>
          <w:bCs/>
          <w:kern w:val="44"/>
          <w:sz w:val="32"/>
          <w:szCs w:val="32"/>
        </w:rPr>
      </w:pPr>
      <w:bookmarkStart w:id="18" w:name="_Toc4184"/>
      <w:bookmarkStart w:id="19" w:name="_Toc2823"/>
    </w:p>
    <w:p w14:paraId="0D9708D5" w14:textId="32B7242C" w:rsidR="00265C3D" w:rsidRPr="004335E3" w:rsidRDefault="00B60AEB" w:rsidP="00703BA9">
      <w:pPr>
        <w:adjustRightInd w:val="0"/>
        <w:snapToGrid w:val="0"/>
        <w:spacing w:line="596" w:lineRule="exact"/>
        <w:ind w:firstLine="640"/>
        <w:rPr>
          <w:rFonts w:eastAsia="仿宋_GB2312"/>
          <w:bCs/>
          <w:kern w:val="44"/>
          <w:sz w:val="32"/>
          <w:szCs w:val="32"/>
        </w:rPr>
      </w:pPr>
      <w:r w:rsidRPr="004335E3">
        <w:rPr>
          <w:rFonts w:eastAsia="仿宋_GB2312"/>
          <w:bCs/>
          <w:kern w:val="44"/>
          <w:sz w:val="32"/>
          <w:szCs w:val="32"/>
        </w:rPr>
        <w:t>为贯彻落实《中共中央</w:t>
      </w:r>
      <w:r w:rsidRPr="004335E3">
        <w:rPr>
          <w:rFonts w:eastAsia="仿宋_GB2312"/>
          <w:bCs/>
          <w:kern w:val="44"/>
          <w:sz w:val="32"/>
          <w:szCs w:val="32"/>
        </w:rPr>
        <w:t xml:space="preserve"> </w:t>
      </w:r>
      <w:r w:rsidRPr="004335E3">
        <w:rPr>
          <w:rFonts w:eastAsia="仿宋_GB2312"/>
          <w:bCs/>
          <w:kern w:val="44"/>
          <w:sz w:val="32"/>
          <w:szCs w:val="32"/>
        </w:rPr>
        <w:t>国务院关于全面实施预算绩效管理的意见》（中发〔</w:t>
      </w:r>
      <w:r w:rsidRPr="004335E3">
        <w:rPr>
          <w:rFonts w:eastAsia="仿宋_GB2312"/>
          <w:bCs/>
          <w:kern w:val="44"/>
          <w:sz w:val="32"/>
          <w:szCs w:val="32"/>
        </w:rPr>
        <w:t>2018</w:t>
      </w:r>
      <w:r w:rsidRPr="004335E3">
        <w:rPr>
          <w:rFonts w:eastAsia="仿宋_GB2312"/>
          <w:bCs/>
          <w:kern w:val="44"/>
          <w:sz w:val="32"/>
          <w:szCs w:val="32"/>
        </w:rPr>
        <w:t>〕</w:t>
      </w:r>
      <w:r w:rsidRPr="004335E3">
        <w:rPr>
          <w:rFonts w:eastAsia="仿宋_GB2312"/>
          <w:bCs/>
          <w:kern w:val="44"/>
          <w:sz w:val="32"/>
          <w:szCs w:val="32"/>
        </w:rPr>
        <w:t>34</w:t>
      </w:r>
      <w:r w:rsidRPr="004335E3">
        <w:rPr>
          <w:rFonts w:eastAsia="仿宋_GB2312"/>
          <w:bCs/>
          <w:kern w:val="44"/>
          <w:sz w:val="32"/>
          <w:szCs w:val="32"/>
        </w:rPr>
        <w:t>号），强化以结果为导向的预算绩效管理机制，规范财政支出管理，切实增强部门支出责任和效率意识，提高财政资金使用效益，</w:t>
      </w:r>
      <w:r w:rsidR="00D824EE" w:rsidRPr="004335E3">
        <w:rPr>
          <w:rFonts w:eastAsia="仿宋_GB2312"/>
          <w:bCs/>
          <w:kern w:val="44"/>
          <w:sz w:val="32"/>
          <w:szCs w:val="32"/>
        </w:rPr>
        <w:t>依据《中共北京市委</w:t>
      </w:r>
      <w:r w:rsidR="00D824EE" w:rsidRPr="004335E3">
        <w:rPr>
          <w:rFonts w:eastAsia="仿宋_GB2312"/>
          <w:bCs/>
          <w:kern w:val="44"/>
          <w:sz w:val="32"/>
          <w:szCs w:val="32"/>
        </w:rPr>
        <w:t xml:space="preserve"> </w:t>
      </w:r>
      <w:r w:rsidR="00D824EE" w:rsidRPr="004335E3">
        <w:rPr>
          <w:rFonts w:eastAsia="仿宋_GB2312"/>
          <w:bCs/>
          <w:kern w:val="44"/>
          <w:sz w:val="32"/>
          <w:szCs w:val="32"/>
        </w:rPr>
        <w:t>北京市人民政府关于全面实施预算绩效管理的实施意见》（京发〔</w:t>
      </w:r>
      <w:r w:rsidR="00D824EE" w:rsidRPr="004335E3">
        <w:rPr>
          <w:rFonts w:eastAsia="仿宋_GB2312"/>
          <w:bCs/>
          <w:kern w:val="44"/>
          <w:sz w:val="32"/>
          <w:szCs w:val="32"/>
        </w:rPr>
        <w:t>2019</w:t>
      </w:r>
      <w:r w:rsidR="00D824EE" w:rsidRPr="004335E3">
        <w:rPr>
          <w:rFonts w:eastAsia="仿宋_GB2312"/>
          <w:bCs/>
          <w:kern w:val="44"/>
          <w:sz w:val="32"/>
          <w:szCs w:val="32"/>
        </w:rPr>
        <w:t>〕</w:t>
      </w:r>
      <w:r w:rsidR="00D824EE" w:rsidRPr="004335E3">
        <w:rPr>
          <w:rFonts w:eastAsia="仿宋_GB2312"/>
          <w:bCs/>
          <w:kern w:val="44"/>
          <w:sz w:val="32"/>
          <w:szCs w:val="32"/>
        </w:rPr>
        <w:t>12</w:t>
      </w:r>
      <w:r w:rsidR="00D824EE" w:rsidRPr="004335E3">
        <w:rPr>
          <w:rFonts w:eastAsia="仿宋_GB2312"/>
          <w:bCs/>
          <w:kern w:val="44"/>
          <w:sz w:val="32"/>
          <w:szCs w:val="32"/>
        </w:rPr>
        <w:t>号）、《北京市预算绩效管理办法》（</w:t>
      </w:r>
      <w:proofErr w:type="gramStart"/>
      <w:r w:rsidR="00D824EE" w:rsidRPr="004335E3">
        <w:rPr>
          <w:rFonts w:eastAsia="仿宋_GB2312"/>
          <w:bCs/>
          <w:kern w:val="44"/>
          <w:sz w:val="32"/>
          <w:szCs w:val="32"/>
        </w:rPr>
        <w:t>京财绩效</w:t>
      </w:r>
      <w:proofErr w:type="gramEnd"/>
      <w:r w:rsidR="00D824EE" w:rsidRPr="004335E3">
        <w:rPr>
          <w:rFonts w:eastAsia="仿宋_GB2312"/>
          <w:bCs/>
          <w:kern w:val="44"/>
          <w:sz w:val="32"/>
          <w:szCs w:val="32"/>
        </w:rPr>
        <w:t>〔</w:t>
      </w:r>
      <w:r w:rsidR="00D824EE" w:rsidRPr="004335E3">
        <w:rPr>
          <w:rFonts w:eastAsia="仿宋_GB2312"/>
          <w:bCs/>
          <w:kern w:val="44"/>
          <w:sz w:val="32"/>
          <w:szCs w:val="32"/>
        </w:rPr>
        <w:t>2019</w:t>
      </w:r>
      <w:r w:rsidR="00D824EE" w:rsidRPr="004335E3">
        <w:rPr>
          <w:rFonts w:eastAsia="仿宋_GB2312"/>
          <w:bCs/>
          <w:kern w:val="44"/>
          <w:sz w:val="32"/>
          <w:szCs w:val="32"/>
        </w:rPr>
        <w:t>〕</w:t>
      </w:r>
      <w:r w:rsidR="00D824EE" w:rsidRPr="004335E3">
        <w:rPr>
          <w:rFonts w:eastAsia="仿宋_GB2312"/>
          <w:bCs/>
          <w:kern w:val="44"/>
          <w:sz w:val="32"/>
          <w:szCs w:val="32"/>
        </w:rPr>
        <w:t>2129</w:t>
      </w:r>
      <w:r w:rsidR="00D824EE" w:rsidRPr="004335E3">
        <w:rPr>
          <w:rFonts w:eastAsia="仿宋_GB2312"/>
          <w:bCs/>
          <w:kern w:val="44"/>
          <w:sz w:val="32"/>
          <w:szCs w:val="32"/>
        </w:rPr>
        <w:t>号）和《北京市项目支出绩效评价管理办法》（</w:t>
      </w:r>
      <w:proofErr w:type="gramStart"/>
      <w:r w:rsidR="00D824EE" w:rsidRPr="004335E3">
        <w:rPr>
          <w:rFonts w:eastAsia="仿宋_GB2312"/>
          <w:bCs/>
          <w:kern w:val="44"/>
          <w:sz w:val="32"/>
          <w:szCs w:val="32"/>
        </w:rPr>
        <w:t>京财绩效</w:t>
      </w:r>
      <w:proofErr w:type="gramEnd"/>
      <w:r w:rsidR="00D824EE" w:rsidRPr="004335E3">
        <w:rPr>
          <w:rFonts w:eastAsia="仿宋_GB2312"/>
          <w:bCs/>
          <w:kern w:val="44"/>
          <w:sz w:val="32"/>
          <w:szCs w:val="32"/>
        </w:rPr>
        <w:t>〔</w:t>
      </w:r>
      <w:r w:rsidR="00D824EE" w:rsidRPr="004335E3">
        <w:rPr>
          <w:rFonts w:eastAsia="仿宋_GB2312"/>
          <w:bCs/>
          <w:kern w:val="44"/>
          <w:sz w:val="32"/>
          <w:szCs w:val="32"/>
        </w:rPr>
        <w:t>2020</w:t>
      </w:r>
      <w:r w:rsidR="00D824EE" w:rsidRPr="004335E3">
        <w:rPr>
          <w:rFonts w:eastAsia="仿宋_GB2312"/>
          <w:bCs/>
          <w:kern w:val="44"/>
          <w:sz w:val="32"/>
          <w:szCs w:val="32"/>
        </w:rPr>
        <w:t>〕</w:t>
      </w:r>
      <w:r w:rsidR="00D824EE" w:rsidRPr="004335E3">
        <w:rPr>
          <w:rFonts w:eastAsia="仿宋_GB2312"/>
          <w:bCs/>
          <w:kern w:val="44"/>
          <w:sz w:val="32"/>
          <w:szCs w:val="32"/>
        </w:rPr>
        <w:t>2146</w:t>
      </w:r>
      <w:r w:rsidR="00D824EE" w:rsidRPr="004335E3">
        <w:rPr>
          <w:rFonts w:eastAsia="仿宋_GB2312"/>
          <w:bCs/>
          <w:kern w:val="44"/>
          <w:sz w:val="32"/>
          <w:szCs w:val="32"/>
        </w:rPr>
        <w:t>号）等文件，北京市科学技术研究院（以下简称北科院）按照《北京市财政局关于</w:t>
      </w:r>
      <w:r w:rsidR="00D824EE" w:rsidRPr="004335E3">
        <w:rPr>
          <w:rFonts w:eastAsia="仿宋_GB2312"/>
          <w:bCs/>
          <w:kern w:val="44"/>
          <w:sz w:val="32"/>
          <w:szCs w:val="32"/>
        </w:rPr>
        <w:t>2023</w:t>
      </w:r>
      <w:r w:rsidR="00D824EE" w:rsidRPr="004335E3">
        <w:rPr>
          <w:rFonts w:eastAsia="仿宋_GB2312"/>
          <w:bCs/>
          <w:kern w:val="44"/>
          <w:sz w:val="32"/>
          <w:szCs w:val="32"/>
        </w:rPr>
        <w:t>年推进全面实施预算绩效管理工作的预通知》部署要求，组建重点项目绩效评价工作组（以下简称评价工作组）</w:t>
      </w:r>
      <w:r w:rsidRPr="004335E3">
        <w:rPr>
          <w:rFonts w:eastAsia="仿宋_GB2312"/>
          <w:bCs/>
          <w:kern w:val="44"/>
          <w:sz w:val="32"/>
          <w:szCs w:val="32"/>
        </w:rPr>
        <w:t>对</w:t>
      </w:r>
      <w:r w:rsidR="00D824EE" w:rsidRPr="004335E3">
        <w:rPr>
          <w:rFonts w:eastAsia="仿宋_GB2312"/>
          <w:bCs/>
          <w:kern w:val="44"/>
          <w:sz w:val="32"/>
          <w:szCs w:val="32"/>
        </w:rPr>
        <w:t>北京市科学技术研究院</w:t>
      </w:r>
      <w:r w:rsidR="00E9179C" w:rsidRPr="004335E3">
        <w:rPr>
          <w:rFonts w:eastAsia="仿宋_GB2312"/>
          <w:bCs/>
          <w:kern w:val="44"/>
          <w:sz w:val="32"/>
          <w:szCs w:val="32"/>
        </w:rPr>
        <w:t>城市</w:t>
      </w:r>
      <w:r w:rsidR="00E9179C" w:rsidRPr="004335E3">
        <w:rPr>
          <w:rFonts w:eastAsia="仿宋"/>
          <w:bCs/>
          <w:kern w:val="44"/>
          <w:sz w:val="32"/>
          <w:szCs w:val="32"/>
        </w:rPr>
        <w:t>安全与环境科学研究所</w:t>
      </w:r>
      <w:r w:rsidR="00D824EE" w:rsidRPr="004335E3">
        <w:rPr>
          <w:rFonts w:eastAsia="仿宋"/>
          <w:bCs/>
          <w:kern w:val="44"/>
          <w:sz w:val="32"/>
          <w:szCs w:val="32"/>
        </w:rPr>
        <w:t>（以下简称</w:t>
      </w:r>
      <w:r w:rsidR="00D824EE" w:rsidRPr="004335E3">
        <w:rPr>
          <w:rFonts w:eastAsia="仿宋_GB2312"/>
          <w:bCs/>
          <w:kern w:val="44"/>
          <w:sz w:val="32"/>
          <w:szCs w:val="32"/>
        </w:rPr>
        <w:t>城市</w:t>
      </w:r>
      <w:r w:rsidR="00D824EE" w:rsidRPr="004335E3">
        <w:rPr>
          <w:rFonts w:eastAsia="仿宋"/>
          <w:bCs/>
          <w:kern w:val="44"/>
          <w:sz w:val="32"/>
          <w:szCs w:val="32"/>
        </w:rPr>
        <w:t>安全与环境科学研究所）</w:t>
      </w:r>
      <w:r w:rsidRPr="004335E3">
        <w:rPr>
          <w:rFonts w:eastAsia="仿宋_GB2312"/>
          <w:bCs/>
          <w:kern w:val="44"/>
          <w:sz w:val="32"/>
          <w:szCs w:val="32"/>
        </w:rPr>
        <w:t>负责实施的</w:t>
      </w:r>
      <w:r w:rsidRPr="004335E3">
        <w:rPr>
          <w:rFonts w:eastAsia="仿宋_GB2312"/>
          <w:bCs/>
          <w:kern w:val="44"/>
          <w:sz w:val="32"/>
          <w:szCs w:val="32"/>
        </w:rPr>
        <w:t>“</w:t>
      </w:r>
      <w:bookmarkStart w:id="20" w:name="_Hlk134451484"/>
      <w:r w:rsidR="00E9179C" w:rsidRPr="004335E3">
        <w:rPr>
          <w:rFonts w:eastAsia="仿宋_GB2312"/>
          <w:bCs/>
          <w:kern w:val="44"/>
          <w:sz w:val="32"/>
          <w:szCs w:val="32"/>
        </w:rPr>
        <w:t>创新工程自高精度</w:t>
      </w:r>
      <w:r w:rsidR="00E9179C" w:rsidRPr="004335E3">
        <w:rPr>
          <w:rFonts w:eastAsia="仿宋"/>
          <w:bCs/>
          <w:kern w:val="44"/>
          <w:sz w:val="32"/>
          <w:szCs w:val="32"/>
        </w:rPr>
        <w:t>声振多元分布式测试技术及应用于局部空间主动降噪的方案研究</w:t>
      </w:r>
      <w:bookmarkEnd w:id="20"/>
      <w:r w:rsidRPr="004335E3">
        <w:rPr>
          <w:rFonts w:eastAsia="仿宋"/>
          <w:bCs/>
          <w:kern w:val="44"/>
          <w:sz w:val="32"/>
          <w:szCs w:val="32"/>
        </w:rPr>
        <w:t>”</w:t>
      </w:r>
      <w:r w:rsidRPr="004335E3">
        <w:rPr>
          <w:rFonts w:eastAsia="仿宋_GB2312"/>
          <w:bCs/>
          <w:kern w:val="44"/>
          <w:sz w:val="32"/>
          <w:szCs w:val="32"/>
        </w:rPr>
        <w:t>项目（以下简称该项目）的绩效情况实施评价，形成本报告。</w:t>
      </w:r>
    </w:p>
    <w:p w14:paraId="763A9444" w14:textId="77777777" w:rsidR="00265C3D" w:rsidRPr="004335E3" w:rsidRDefault="00B60AEB" w:rsidP="00703BA9">
      <w:pPr>
        <w:adjustRightInd w:val="0"/>
        <w:snapToGrid w:val="0"/>
        <w:spacing w:line="596" w:lineRule="exact"/>
        <w:ind w:firstLine="640"/>
        <w:outlineLvl w:val="0"/>
        <w:rPr>
          <w:rFonts w:eastAsia="黑体"/>
          <w:b/>
          <w:sz w:val="32"/>
        </w:rPr>
      </w:pPr>
      <w:bookmarkStart w:id="21" w:name="_Toc1783587871"/>
      <w:bookmarkStart w:id="22" w:name="_Toc26439"/>
      <w:bookmarkStart w:id="23" w:name="_Toc12917"/>
      <w:bookmarkStart w:id="24" w:name="_Toc16374"/>
      <w:bookmarkStart w:id="25" w:name="_Toc28952"/>
      <w:bookmarkStart w:id="26" w:name="_Toc15517"/>
      <w:bookmarkStart w:id="27" w:name="_Toc964533994_WPSOffice_Level1"/>
      <w:bookmarkStart w:id="28" w:name="_Toc13095"/>
      <w:bookmarkEnd w:id="18"/>
      <w:bookmarkEnd w:id="19"/>
      <w:r w:rsidRPr="004335E3">
        <w:rPr>
          <w:rFonts w:eastAsia="黑体"/>
          <w:sz w:val="32"/>
          <w:szCs w:val="32"/>
          <w:lang w:eastAsia="zh-Hans"/>
        </w:rPr>
        <w:t>一、</w:t>
      </w:r>
      <w:r w:rsidRPr="004335E3">
        <w:rPr>
          <w:rFonts w:eastAsia="黑体"/>
          <w:sz w:val="32"/>
          <w:szCs w:val="32"/>
        </w:rPr>
        <w:t>基本情况</w:t>
      </w:r>
      <w:bookmarkEnd w:id="21"/>
      <w:bookmarkEnd w:id="22"/>
      <w:bookmarkEnd w:id="23"/>
      <w:bookmarkEnd w:id="24"/>
      <w:bookmarkEnd w:id="25"/>
      <w:bookmarkEnd w:id="26"/>
      <w:bookmarkEnd w:id="27"/>
    </w:p>
    <w:p w14:paraId="4056DA15" w14:textId="77777777" w:rsidR="00265C3D" w:rsidRPr="004335E3" w:rsidRDefault="00B60AEB" w:rsidP="00703BA9">
      <w:pPr>
        <w:adjustRightInd w:val="0"/>
        <w:snapToGrid w:val="0"/>
        <w:spacing w:line="596" w:lineRule="exact"/>
        <w:ind w:firstLine="643"/>
        <w:outlineLvl w:val="1"/>
        <w:rPr>
          <w:rFonts w:eastAsia="楷体_GB2312"/>
          <w:b/>
          <w:sz w:val="32"/>
        </w:rPr>
      </w:pPr>
      <w:bookmarkStart w:id="29" w:name="_Toc16496"/>
      <w:bookmarkStart w:id="30" w:name="_Toc37119424"/>
      <w:bookmarkStart w:id="31" w:name="_Toc23833"/>
      <w:bookmarkStart w:id="32" w:name="_Toc11131"/>
      <w:bookmarkStart w:id="33" w:name="_Toc1716269602_WPSOffice_Level2"/>
      <w:bookmarkStart w:id="34" w:name="_Toc17092"/>
      <w:bookmarkStart w:id="35" w:name="_Toc15555"/>
      <w:r w:rsidRPr="004335E3">
        <w:rPr>
          <w:rFonts w:eastAsia="楷体_GB2312"/>
          <w:b/>
          <w:sz w:val="32"/>
        </w:rPr>
        <w:t>（一）项目概况</w:t>
      </w:r>
      <w:bookmarkEnd w:id="28"/>
      <w:bookmarkEnd w:id="29"/>
      <w:bookmarkEnd w:id="30"/>
      <w:bookmarkEnd w:id="31"/>
      <w:bookmarkEnd w:id="32"/>
      <w:bookmarkEnd w:id="33"/>
      <w:bookmarkEnd w:id="34"/>
      <w:bookmarkEnd w:id="35"/>
    </w:p>
    <w:p w14:paraId="5EF92853" w14:textId="77777777" w:rsidR="00265C3D" w:rsidRPr="004335E3" w:rsidRDefault="00B60AEB" w:rsidP="00703BA9">
      <w:pPr>
        <w:adjustRightInd w:val="0"/>
        <w:snapToGrid w:val="0"/>
        <w:spacing w:line="596" w:lineRule="exact"/>
        <w:ind w:firstLine="643"/>
        <w:rPr>
          <w:rFonts w:eastAsia="仿宋_GB2312"/>
          <w:b/>
          <w:sz w:val="32"/>
          <w:szCs w:val="32"/>
        </w:rPr>
      </w:pPr>
      <w:r w:rsidRPr="004335E3">
        <w:rPr>
          <w:rFonts w:eastAsia="仿宋_GB2312"/>
          <w:b/>
          <w:sz w:val="32"/>
          <w:szCs w:val="32"/>
        </w:rPr>
        <w:t>1.</w:t>
      </w:r>
      <w:r w:rsidRPr="004335E3">
        <w:rPr>
          <w:rFonts w:eastAsia="仿宋_GB2312"/>
          <w:b/>
          <w:sz w:val="32"/>
          <w:szCs w:val="32"/>
        </w:rPr>
        <w:t>项目</w:t>
      </w:r>
      <w:r w:rsidRPr="004335E3">
        <w:rPr>
          <w:rFonts w:eastAsia="仿宋"/>
          <w:b/>
          <w:sz w:val="32"/>
          <w:szCs w:val="32"/>
        </w:rPr>
        <w:t>基本情况</w:t>
      </w:r>
    </w:p>
    <w:p w14:paraId="178CEA0C" w14:textId="77777777" w:rsidR="00265C3D" w:rsidRPr="004335E3" w:rsidRDefault="00B60AEB" w:rsidP="00703BA9">
      <w:pPr>
        <w:adjustRightInd w:val="0"/>
        <w:snapToGrid w:val="0"/>
        <w:spacing w:line="596" w:lineRule="exact"/>
        <w:ind w:firstLine="640"/>
        <w:rPr>
          <w:rFonts w:eastAsia="仿宋"/>
          <w:bCs/>
          <w:kern w:val="44"/>
          <w:sz w:val="32"/>
          <w:szCs w:val="32"/>
        </w:rPr>
      </w:pPr>
      <w:r w:rsidRPr="004335E3">
        <w:rPr>
          <w:rFonts w:eastAsia="仿宋_GB2312"/>
          <w:bCs/>
          <w:kern w:val="44"/>
          <w:sz w:val="32"/>
          <w:szCs w:val="32"/>
        </w:rPr>
        <w:lastRenderedPageBreak/>
        <w:t>项目名称：</w:t>
      </w:r>
      <w:r w:rsidR="00B31B81" w:rsidRPr="004335E3">
        <w:rPr>
          <w:rFonts w:eastAsia="仿宋_GB2312"/>
          <w:bCs/>
          <w:kern w:val="44"/>
          <w:sz w:val="32"/>
          <w:szCs w:val="32"/>
        </w:rPr>
        <w:t>创新工程自高</w:t>
      </w:r>
      <w:proofErr w:type="gramStart"/>
      <w:r w:rsidR="00B31B81" w:rsidRPr="004335E3">
        <w:rPr>
          <w:rFonts w:eastAsia="仿宋_GB2312"/>
          <w:bCs/>
          <w:kern w:val="44"/>
          <w:sz w:val="32"/>
          <w:szCs w:val="32"/>
        </w:rPr>
        <w:t>精度</w:t>
      </w:r>
      <w:r w:rsidR="00B31B81" w:rsidRPr="004335E3">
        <w:rPr>
          <w:rFonts w:eastAsia="仿宋"/>
          <w:bCs/>
          <w:kern w:val="44"/>
          <w:sz w:val="32"/>
          <w:szCs w:val="32"/>
        </w:rPr>
        <w:t>声</w:t>
      </w:r>
      <w:proofErr w:type="gramEnd"/>
      <w:r w:rsidR="00B31B81" w:rsidRPr="004335E3">
        <w:rPr>
          <w:rFonts w:eastAsia="仿宋"/>
          <w:bCs/>
          <w:kern w:val="44"/>
          <w:sz w:val="32"/>
          <w:szCs w:val="32"/>
        </w:rPr>
        <w:t>振多元分布式测试技术及应用于局部空间主动降噪的方案研究</w:t>
      </w:r>
    </w:p>
    <w:p w14:paraId="13FB856F" w14:textId="3B2E02AB" w:rsidR="00B31B81" w:rsidRPr="004335E3" w:rsidRDefault="00B60AEB" w:rsidP="00703BA9">
      <w:pPr>
        <w:adjustRightInd w:val="0"/>
        <w:snapToGrid w:val="0"/>
        <w:spacing w:line="596" w:lineRule="exact"/>
        <w:ind w:firstLine="640"/>
        <w:rPr>
          <w:rFonts w:eastAsia="仿宋"/>
          <w:bCs/>
          <w:kern w:val="44"/>
          <w:sz w:val="32"/>
          <w:szCs w:val="32"/>
        </w:rPr>
      </w:pPr>
      <w:r w:rsidRPr="004335E3">
        <w:rPr>
          <w:rFonts w:eastAsia="仿宋_GB2312"/>
          <w:bCs/>
          <w:kern w:val="44"/>
          <w:sz w:val="32"/>
          <w:szCs w:val="32"/>
        </w:rPr>
        <w:t>实施部门：</w:t>
      </w:r>
      <w:r w:rsidR="00D824EE" w:rsidRPr="004335E3">
        <w:rPr>
          <w:rFonts w:eastAsia="仿宋"/>
          <w:bCs/>
          <w:kern w:val="44"/>
          <w:sz w:val="32"/>
          <w:szCs w:val="32"/>
        </w:rPr>
        <w:t>北京市科学技术研究院</w:t>
      </w:r>
      <w:r w:rsidR="00B31B81" w:rsidRPr="004335E3">
        <w:rPr>
          <w:rFonts w:eastAsia="仿宋"/>
          <w:bCs/>
          <w:kern w:val="44"/>
          <w:sz w:val="32"/>
          <w:szCs w:val="32"/>
        </w:rPr>
        <w:t>城市安全与环境科学研究所</w:t>
      </w:r>
    </w:p>
    <w:p w14:paraId="6F0656A6" w14:textId="77777777" w:rsidR="00265C3D" w:rsidRPr="004335E3" w:rsidRDefault="00B60AEB" w:rsidP="00703BA9">
      <w:pPr>
        <w:adjustRightInd w:val="0"/>
        <w:snapToGrid w:val="0"/>
        <w:spacing w:line="596" w:lineRule="exact"/>
        <w:ind w:firstLine="640"/>
        <w:rPr>
          <w:rFonts w:eastAsia="仿宋_GB2312"/>
          <w:bCs/>
          <w:kern w:val="44"/>
          <w:sz w:val="32"/>
          <w:szCs w:val="32"/>
        </w:rPr>
      </w:pPr>
      <w:r w:rsidRPr="004335E3">
        <w:rPr>
          <w:rFonts w:eastAsia="仿宋_GB2312"/>
          <w:bCs/>
          <w:kern w:val="44"/>
          <w:sz w:val="32"/>
          <w:szCs w:val="32"/>
        </w:rPr>
        <w:t>项目开始时间：</w:t>
      </w:r>
      <w:r w:rsidRPr="004335E3">
        <w:rPr>
          <w:rFonts w:eastAsia="仿宋_GB2312"/>
          <w:bCs/>
          <w:kern w:val="44"/>
          <w:sz w:val="32"/>
          <w:szCs w:val="32"/>
        </w:rPr>
        <w:t>202</w:t>
      </w:r>
      <w:r w:rsidR="00B31B81" w:rsidRPr="004335E3">
        <w:rPr>
          <w:rFonts w:eastAsia="仿宋_GB2312"/>
          <w:bCs/>
          <w:kern w:val="44"/>
          <w:sz w:val="32"/>
          <w:szCs w:val="32"/>
        </w:rPr>
        <w:t>2</w:t>
      </w:r>
      <w:r w:rsidRPr="004335E3">
        <w:rPr>
          <w:rFonts w:eastAsia="仿宋_GB2312"/>
          <w:bCs/>
          <w:kern w:val="44"/>
          <w:sz w:val="32"/>
          <w:szCs w:val="32"/>
        </w:rPr>
        <w:t>年</w:t>
      </w:r>
      <w:r w:rsidRPr="004335E3">
        <w:rPr>
          <w:rFonts w:eastAsia="仿宋_GB2312"/>
          <w:bCs/>
          <w:kern w:val="44"/>
          <w:sz w:val="32"/>
          <w:szCs w:val="32"/>
        </w:rPr>
        <w:t>1</w:t>
      </w:r>
      <w:r w:rsidRPr="004335E3">
        <w:rPr>
          <w:rFonts w:eastAsia="仿宋_GB2312"/>
          <w:bCs/>
          <w:kern w:val="44"/>
          <w:sz w:val="32"/>
          <w:szCs w:val="32"/>
        </w:rPr>
        <w:t>月</w:t>
      </w:r>
    </w:p>
    <w:p w14:paraId="6136FE83" w14:textId="77777777" w:rsidR="00265C3D" w:rsidRPr="004335E3" w:rsidRDefault="00B60AEB" w:rsidP="00703BA9">
      <w:pPr>
        <w:adjustRightInd w:val="0"/>
        <w:snapToGrid w:val="0"/>
        <w:spacing w:line="596" w:lineRule="exact"/>
        <w:ind w:firstLine="640"/>
        <w:rPr>
          <w:rFonts w:eastAsia="仿宋_GB2312"/>
          <w:bCs/>
          <w:kern w:val="44"/>
          <w:sz w:val="32"/>
          <w:szCs w:val="32"/>
        </w:rPr>
      </w:pPr>
      <w:r w:rsidRPr="004335E3">
        <w:rPr>
          <w:rFonts w:eastAsia="仿宋_GB2312"/>
          <w:bCs/>
          <w:kern w:val="44"/>
          <w:sz w:val="32"/>
          <w:szCs w:val="32"/>
        </w:rPr>
        <w:t>项目完成时间：</w:t>
      </w:r>
      <w:r w:rsidRPr="004335E3">
        <w:rPr>
          <w:rFonts w:eastAsia="仿宋_GB2312"/>
          <w:bCs/>
          <w:kern w:val="44"/>
          <w:sz w:val="32"/>
          <w:szCs w:val="32"/>
        </w:rPr>
        <w:t>202</w:t>
      </w:r>
      <w:r w:rsidR="00B31B81" w:rsidRPr="004335E3">
        <w:rPr>
          <w:rFonts w:eastAsia="仿宋_GB2312"/>
          <w:bCs/>
          <w:kern w:val="44"/>
          <w:sz w:val="32"/>
          <w:szCs w:val="32"/>
        </w:rPr>
        <w:t>2</w:t>
      </w:r>
      <w:r w:rsidRPr="004335E3">
        <w:rPr>
          <w:rFonts w:eastAsia="仿宋_GB2312"/>
          <w:bCs/>
          <w:kern w:val="44"/>
          <w:sz w:val="32"/>
          <w:szCs w:val="32"/>
        </w:rPr>
        <w:t>年</w:t>
      </w:r>
      <w:r w:rsidRPr="004335E3">
        <w:rPr>
          <w:rFonts w:eastAsia="仿宋_GB2312"/>
          <w:bCs/>
          <w:kern w:val="44"/>
          <w:sz w:val="32"/>
          <w:szCs w:val="32"/>
        </w:rPr>
        <w:t>12</w:t>
      </w:r>
      <w:r w:rsidRPr="004335E3">
        <w:rPr>
          <w:rFonts w:eastAsia="仿宋_GB2312"/>
          <w:bCs/>
          <w:kern w:val="44"/>
          <w:sz w:val="32"/>
          <w:szCs w:val="32"/>
        </w:rPr>
        <w:t>月</w:t>
      </w:r>
    </w:p>
    <w:p w14:paraId="15CECA20" w14:textId="77777777" w:rsidR="00265C3D" w:rsidRPr="004335E3" w:rsidRDefault="00B60AEB" w:rsidP="00703BA9">
      <w:pPr>
        <w:adjustRightInd w:val="0"/>
        <w:snapToGrid w:val="0"/>
        <w:spacing w:line="596" w:lineRule="exact"/>
        <w:ind w:firstLine="643"/>
        <w:rPr>
          <w:rFonts w:eastAsia="仿宋"/>
          <w:b/>
          <w:sz w:val="32"/>
          <w:szCs w:val="32"/>
        </w:rPr>
      </w:pPr>
      <w:r w:rsidRPr="004335E3">
        <w:rPr>
          <w:rFonts w:eastAsia="仿宋_GB2312"/>
          <w:b/>
          <w:sz w:val="32"/>
          <w:szCs w:val="32"/>
        </w:rPr>
        <w:t>2.</w:t>
      </w:r>
      <w:r w:rsidRPr="004335E3">
        <w:rPr>
          <w:rFonts w:eastAsia="仿宋_GB2312"/>
          <w:b/>
          <w:sz w:val="32"/>
          <w:szCs w:val="32"/>
        </w:rPr>
        <w:t>项目实施</w:t>
      </w:r>
      <w:r w:rsidRPr="004335E3">
        <w:rPr>
          <w:rFonts w:eastAsia="仿宋"/>
          <w:b/>
          <w:sz w:val="32"/>
          <w:szCs w:val="32"/>
        </w:rPr>
        <w:t>背景</w:t>
      </w:r>
    </w:p>
    <w:p w14:paraId="392CDBA2" w14:textId="77777777" w:rsidR="002256DD" w:rsidRPr="004335E3" w:rsidRDefault="002256DD" w:rsidP="00703BA9">
      <w:pPr>
        <w:adjustRightInd w:val="0"/>
        <w:snapToGrid w:val="0"/>
        <w:spacing w:line="596" w:lineRule="exact"/>
        <w:ind w:firstLine="640"/>
        <w:rPr>
          <w:rFonts w:eastAsia="仿宋"/>
          <w:sz w:val="32"/>
          <w:szCs w:val="32"/>
        </w:rPr>
      </w:pPr>
      <w:bookmarkStart w:id="36" w:name="_Toc15639"/>
      <w:r w:rsidRPr="004335E3">
        <w:rPr>
          <w:rFonts w:eastAsia="仿宋"/>
          <w:sz w:val="32"/>
          <w:szCs w:val="32"/>
        </w:rPr>
        <w:t>目前</w:t>
      </w:r>
      <w:r w:rsidR="006622BC" w:rsidRPr="004335E3">
        <w:rPr>
          <w:rFonts w:eastAsia="仿宋"/>
          <w:sz w:val="32"/>
          <w:szCs w:val="32"/>
        </w:rPr>
        <w:t>，</w:t>
      </w:r>
      <w:r w:rsidRPr="004335E3">
        <w:rPr>
          <w:rFonts w:eastAsia="仿宋"/>
          <w:sz w:val="32"/>
          <w:szCs w:val="32"/>
        </w:rPr>
        <w:t>工业企业实际存在许多较为复杂的噪声危害问题，职业噪声暴露的监测和防护水平较低，噪声作业人员防护不到位的情况相当普遍，对作业场所噪声监测和</w:t>
      </w:r>
      <w:proofErr w:type="gramStart"/>
      <w:r w:rsidRPr="004335E3">
        <w:rPr>
          <w:rFonts w:eastAsia="仿宋"/>
          <w:sz w:val="32"/>
          <w:szCs w:val="32"/>
        </w:rPr>
        <w:t>个体声</w:t>
      </w:r>
      <w:proofErr w:type="gramEnd"/>
      <w:r w:rsidRPr="004335E3">
        <w:rPr>
          <w:rFonts w:eastAsia="仿宋"/>
          <w:sz w:val="32"/>
          <w:szCs w:val="32"/>
        </w:rPr>
        <w:t>暴露监测均处于理论与实际脱节状态，另外由于长期以来重视和投入不足，在职业噪声在线监测设备及噪声防护装备研究和开发方面也存在严重不足，迫切需要加强职业噪声危害防控方面的工作和相关的技术和装备开发。</w:t>
      </w:r>
    </w:p>
    <w:p w14:paraId="08F29D90" w14:textId="0B0FA716" w:rsidR="002256DD" w:rsidRPr="004335E3" w:rsidRDefault="002256DD" w:rsidP="00703BA9">
      <w:pPr>
        <w:adjustRightInd w:val="0"/>
        <w:snapToGrid w:val="0"/>
        <w:spacing w:line="596" w:lineRule="exact"/>
        <w:ind w:firstLine="640"/>
        <w:rPr>
          <w:rFonts w:eastAsia="仿宋"/>
          <w:sz w:val="32"/>
          <w:szCs w:val="32"/>
        </w:rPr>
      </w:pPr>
      <w:r w:rsidRPr="004335E3">
        <w:rPr>
          <w:rFonts w:eastAsia="仿宋"/>
          <w:sz w:val="32"/>
          <w:szCs w:val="32"/>
        </w:rPr>
        <w:t>北科</w:t>
      </w:r>
      <w:proofErr w:type="gramStart"/>
      <w:r w:rsidRPr="004335E3">
        <w:rPr>
          <w:rFonts w:eastAsia="仿宋"/>
          <w:sz w:val="32"/>
          <w:szCs w:val="32"/>
        </w:rPr>
        <w:t>院城市</w:t>
      </w:r>
      <w:proofErr w:type="gramEnd"/>
      <w:r w:rsidRPr="004335E3">
        <w:rPr>
          <w:rFonts w:eastAsia="仿宋"/>
          <w:sz w:val="32"/>
          <w:szCs w:val="32"/>
        </w:rPr>
        <w:t>安全与环境科学研究所作为中国职业安全健康协会噪声与振动专业委员会依托单位，负有推动行业发展，推进新技术开发应用的职责。通过本项目的实施，增强</w:t>
      </w:r>
      <w:r w:rsidR="00E77936" w:rsidRPr="004335E3">
        <w:rPr>
          <w:rFonts w:eastAsia="仿宋"/>
          <w:sz w:val="32"/>
          <w:szCs w:val="32"/>
        </w:rPr>
        <w:t>该单位在</w:t>
      </w:r>
      <w:r w:rsidRPr="004335E3">
        <w:rPr>
          <w:rFonts w:eastAsia="仿宋"/>
          <w:sz w:val="32"/>
          <w:szCs w:val="32"/>
        </w:rPr>
        <w:t>相关领域的技术能力和技术储备，为未来国家</w:t>
      </w:r>
      <w:r w:rsidR="00BB57FE" w:rsidRPr="004335E3">
        <w:rPr>
          <w:rFonts w:eastAsia="仿宋"/>
          <w:sz w:val="32"/>
          <w:szCs w:val="32"/>
        </w:rPr>
        <w:t>卫生健康委员会</w:t>
      </w:r>
      <w:r w:rsidRPr="004335E3">
        <w:rPr>
          <w:rFonts w:eastAsia="仿宋"/>
          <w:sz w:val="32"/>
          <w:szCs w:val="32"/>
        </w:rPr>
        <w:t>成立国家级的专业技术部门起到更好的技术支撑作用。</w:t>
      </w:r>
    </w:p>
    <w:p w14:paraId="5E934A45" w14:textId="77777777" w:rsidR="00265C3D" w:rsidRPr="004335E3" w:rsidRDefault="002256DD" w:rsidP="00703BA9">
      <w:pPr>
        <w:adjustRightInd w:val="0"/>
        <w:snapToGrid w:val="0"/>
        <w:spacing w:line="596" w:lineRule="exact"/>
        <w:ind w:firstLine="643"/>
        <w:rPr>
          <w:rFonts w:eastAsia="仿宋_GB2312"/>
          <w:b/>
          <w:sz w:val="32"/>
          <w:szCs w:val="32"/>
        </w:rPr>
      </w:pPr>
      <w:r w:rsidRPr="004335E3">
        <w:rPr>
          <w:rFonts w:eastAsia="仿宋_GB2312"/>
          <w:b/>
          <w:sz w:val="32"/>
          <w:szCs w:val="32"/>
        </w:rPr>
        <w:t>3.</w:t>
      </w:r>
      <w:r w:rsidRPr="004335E3">
        <w:rPr>
          <w:rFonts w:eastAsia="仿宋_GB2312"/>
          <w:b/>
          <w:sz w:val="32"/>
          <w:szCs w:val="32"/>
        </w:rPr>
        <w:t>项目主要内容</w:t>
      </w:r>
    </w:p>
    <w:p w14:paraId="5395124E" w14:textId="77777777" w:rsidR="002256DD" w:rsidRPr="004335E3" w:rsidRDefault="006622BC" w:rsidP="00703BA9">
      <w:pPr>
        <w:adjustRightInd w:val="0"/>
        <w:snapToGrid w:val="0"/>
        <w:spacing w:line="596" w:lineRule="exact"/>
        <w:ind w:firstLine="640"/>
        <w:rPr>
          <w:rFonts w:eastAsia="仿宋"/>
          <w:bCs/>
          <w:kern w:val="44"/>
          <w:sz w:val="32"/>
          <w:szCs w:val="32"/>
        </w:rPr>
      </w:pPr>
      <w:r w:rsidRPr="004335E3">
        <w:rPr>
          <w:rFonts w:eastAsia="仿宋"/>
          <w:bCs/>
          <w:kern w:val="44"/>
          <w:sz w:val="32"/>
          <w:szCs w:val="32"/>
        </w:rPr>
        <w:t>该</w:t>
      </w:r>
      <w:r w:rsidR="002256DD" w:rsidRPr="004335E3">
        <w:rPr>
          <w:rFonts w:eastAsia="仿宋"/>
          <w:bCs/>
          <w:kern w:val="44"/>
          <w:sz w:val="32"/>
          <w:szCs w:val="32"/>
        </w:rPr>
        <w:t>项目</w:t>
      </w:r>
      <w:r w:rsidR="000669F6" w:rsidRPr="004335E3">
        <w:rPr>
          <w:rFonts w:eastAsia="仿宋"/>
          <w:bCs/>
          <w:kern w:val="44"/>
          <w:sz w:val="32"/>
          <w:szCs w:val="32"/>
        </w:rPr>
        <w:t>设计研发满足计量要求的轻型高准确性声学传感模块，</w:t>
      </w:r>
      <w:r w:rsidR="002256DD" w:rsidRPr="004335E3">
        <w:rPr>
          <w:rFonts w:eastAsia="仿宋"/>
          <w:bCs/>
          <w:kern w:val="44"/>
          <w:sz w:val="32"/>
          <w:szCs w:val="32"/>
        </w:rPr>
        <w:t>在对于声学采集模块小型化研发的基础上，采用更灵活</w:t>
      </w:r>
      <w:r w:rsidR="002256DD" w:rsidRPr="004335E3">
        <w:rPr>
          <w:rFonts w:eastAsia="仿宋"/>
          <w:bCs/>
          <w:kern w:val="44"/>
          <w:sz w:val="32"/>
          <w:szCs w:val="32"/>
        </w:rPr>
        <w:lastRenderedPageBreak/>
        <w:t>的无线信息采集、信息处理等技术手段，开发完成智能化的采集前端，并</w:t>
      </w:r>
      <w:proofErr w:type="gramStart"/>
      <w:r w:rsidR="002256DD" w:rsidRPr="004335E3">
        <w:rPr>
          <w:rFonts w:eastAsia="仿宋"/>
          <w:bCs/>
          <w:kern w:val="44"/>
          <w:sz w:val="32"/>
          <w:szCs w:val="32"/>
        </w:rPr>
        <w:t>构建声振多</w:t>
      </w:r>
      <w:proofErr w:type="gramEnd"/>
      <w:r w:rsidR="002256DD" w:rsidRPr="004335E3">
        <w:rPr>
          <w:rFonts w:eastAsia="仿宋"/>
          <w:bCs/>
          <w:kern w:val="44"/>
          <w:sz w:val="32"/>
          <w:szCs w:val="32"/>
        </w:rPr>
        <w:t>源测试数据系统平台，该平台可用于支撑在高噪声作业场所进行便捷的快速部署和分布式测试，更好</w:t>
      </w:r>
      <w:r w:rsidR="00A267C0" w:rsidRPr="004335E3">
        <w:rPr>
          <w:rFonts w:eastAsia="仿宋"/>
          <w:bCs/>
          <w:kern w:val="44"/>
          <w:sz w:val="32"/>
          <w:szCs w:val="32"/>
        </w:rPr>
        <w:t>地</w:t>
      </w:r>
      <w:r w:rsidR="002256DD" w:rsidRPr="004335E3">
        <w:rPr>
          <w:rFonts w:eastAsia="仿宋"/>
          <w:bCs/>
          <w:kern w:val="44"/>
          <w:sz w:val="32"/>
          <w:szCs w:val="32"/>
        </w:rPr>
        <w:t>评估劳动者个体噪声暴露与工作环境的相关关系</w:t>
      </w:r>
      <w:r w:rsidR="000669F6" w:rsidRPr="004335E3">
        <w:rPr>
          <w:rFonts w:eastAsia="仿宋"/>
          <w:bCs/>
          <w:kern w:val="44"/>
          <w:sz w:val="32"/>
          <w:szCs w:val="32"/>
        </w:rPr>
        <w:t>。</w:t>
      </w:r>
      <w:r w:rsidRPr="004335E3">
        <w:rPr>
          <w:rFonts w:eastAsia="仿宋"/>
          <w:bCs/>
          <w:kern w:val="44"/>
          <w:sz w:val="32"/>
          <w:szCs w:val="32"/>
        </w:rPr>
        <w:t>此外，该</w:t>
      </w:r>
      <w:r w:rsidR="003A116E" w:rsidRPr="004335E3">
        <w:rPr>
          <w:rFonts w:eastAsia="仿宋"/>
          <w:bCs/>
          <w:kern w:val="44"/>
          <w:sz w:val="32"/>
          <w:szCs w:val="32"/>
        </w:rPr>
        <w:t>项目设计基于设备振动和噪声作为参考和误差信号的设备近场局部空间的主动噪声控制方案，按无遮挡情况和遮挡情况探讨不同场景的相应方案。</w:t>
      </w:r>
    </w:p>
    <w:bookmarkEnd w:id="36"/>
    <w:p w14:paraId="18EC20FE" w14:textId="77777777" w:rsidR="00265C3D" w:rsidRPr="004335E3" w:rsidRDefault="00B60AEB" w:rsidP="00703BA9">
      <w:pPr>
        <w:adjustRightInd w:val="0"/>
        <w:snapToGrid w:val="0"/>
        <w:spacing w:line="596" w:lineRule="exact"/>
        <w:ind w:firstLine="643"/>
        <w:rPr>
          <w:rFonts w:eastAsia="仿宋_GB2312"/>
          <w:b/>
          <w:sz w:val="32"/>
          <w:szCs w:val="32"/>
        </w:rPr>
      </w:pPr>
      <w:r w:rsidRPr="004335E3">
        <w:rPr>
          <w:rFonts w:eastAsia="仿宋_GB2312"/>
          <w:b/>
          <w:sz w:val="32"/>
          <w:szCs w:val="32"/>
        </w:rPr>
        <w:t>4.</w:t>
      </w:r>
      <w:r w:rsidRPr="004335E3">
        <w:rPr>
          <w:rFonts w:eastAsia="仿宋_GB2312"/>
          <w:b/>
          <w:sz w:val="32"/>
          <w:szCs w:val="32"/>
        </w:rPr>
        <w:t>资金</w:t>
      </w:r>
      <w:r w:rsidRPr="004335E3">
        <w:rPr>
          <w:rFonts w:eastAsia="仿宋"/>
          <w:b/>
          <w:sz w:val="32"/>
          <w:szCs w:val="32"/>
        </w:rPr>
        <w:t>投入和使用情况</w:t>
      </w:r>
      <w:bookmarkStart w:id="37" w:name="_Toc1095901538"/>
      <w:bookmarkStart w:id="38" w:name="_Toc25117"/>
    </w:p>
    <w:p w14:paraId="35BA5DE8" w14:textId="721620EA" w:rsidR="00265C3D" w:rsidRPr="004335E3" w:rsidRDefault="00B60AEB" w:rsidP="00703BA9">
      <w:pPr>
        <w:adjustRightInd w:val="0"/>
        <w:snapToGrid w:val="0"/>
        <w:spacing w:line="596" w:lineRule="exact"/>
        <w:ind w:firstLine="640"/>
        <w:rPr>
          <w:rFonts w:eastAsia="仿宋"/>
          <w:bCs/>
          <w:kern w:val="44"/>
          <w:sz w:val="32"/>
          <w:szCs w:val="32"/>
        </w:rPr>
      </w:pPr>
      <w:r w:rsidRPr="004335E3">
        <w:rPr>
          <w:rFonts w:eastAsia="仿宋_GB2312"/>
          <w:bCs/>
          <w:kern w:val="44"/>
          <w:sz w:val="32"/>
          <w:szCs w:val="32"/>
        </w:rPr>
        <w:t>该项目</w:t>
      </w:r>
      <w:r w:rsidR="006622BC" w:rsidRPr="004335E3">
        <w:rPr>
          <w:rFonts w:eastAsia="仿宋_GB2312"/>
          <w:bCs/>
          <w:kern w:val="44"/>
          <w:sz w:val="32"/>
          <w:szCs w:val="32"/>
        </w:rPr>
        <w:t>预算</w:t>
      </w:r>
      <w:r w:rsidRPr="004335E3">
        <w:rPr>
          <w:rFonts w:eastAsia="仿宋_GB2312"/>
          <w:bCs/>
          <w:kern w:val="44"/>
          <w:sz w:val="32"/>
          <w:szCs w:val="32"/>
        </w:rPr>
        <w:t>批复资金</w:t>
      </w:r>
      <w:r w:rsidR="00A267C0" w:rsidRPr="004335E3">
        <w:rPr>
          <w:rFonts w:eastAsia="仿宋_GB2312"/>
          <w:bCs/>
          <w:kern w:val="44"/>
          <w:sz w:val="32"/>
          <w:szCs w:val="32"/>
        </w:rPr>
        <w:t>100</w:t>
      </w:r>
      <w:r w:rsidRPr="004335E3">
        <w:rPr>
          <w:rFonts w:eastAsia="仿宋_GB2312"/>
          <w:bCs/>
          <w:kern w:val="44"/>
          <w:sz w:val="32"/>
          <w:szCs w:val="32"/>
        </w:rPr>
        <w:t>万元，支出资金</w:t>
      </w:r>
      <w:r w:rsidR="00A267C0" w:rsidRPr="004335E3">
        <w:rPr>
          <w:rFonts w:eastAsia="仿宋_GB2312"/>
          <w:bCs/>
          <w:kern w:val="44"/>
          <w:sz w:val="32"/>
          <w:szCs w:val="32"/>
        </w:rPr>
        <w:t>91.25</w:t>
      </w:r>
      <w:r w:rsidRPr="004335E3">
        <w:rPr>
          <w:rFonts w:eastAsia="仿宋_GB2312"/>
          <w:bCs/>
          <w:kern w:val="44"/>
          <w:sz w:val="32"/>
          <w:szCs w:val="32"/>
        </w:rPr>
        <w:t>万元，</w:t>
      </w:r>
      <w:bookmarkStart w:id="39" w:name="_Hlk72402346"/>
      <w:r w:rsidRPr="004335E3">
        <w:rPr>
          <w:rFonts w:eastAsia="仿宋_GB2312"/>
          <w:bCs/>
          <w:kern w:val="44"/>
          <w:sz w:val="32"/>
          <w:szCs w:val="32"/>
        </w:rPr>
        <w:t>节约资金</w:t>
      </w:r>
      <w:bookmarkEnd w:id="39"/>
      <w:r w:rsidR="00A267C0" w:rsidRPr="004335E3">
        <w:rPr>
          <w:rFonts w:eastAsia="仿宋_GB2312"/>
          <w:bCs/>
          <w:kern w:val="44"/>
          <w:sz w:val="32"/>
          <w:szCs w:val="32"/>
        </w:rPr>
        <w:t>8.75</w:t>
      </w:r>
      <w:r w:rsidRPr="004335E3">
        <w:rPr>
          <w:rFonts w:eastAsia="仿宋_GB2312"/>
          <w:bCs/>
          <w:kern w:val="44"/>
          <w:sz w:val="32"/>
          <w:szCs w:val="32"/>
        </w:rPr>
        <w:t>万元。</w:t>
      </w:r>
      <w:bookmarkEnd w:id="37"/>
      <w:r w:rsidR="00A267C0" w:rsidRPr="004335E3">
        <w:rPr>
          <w:rFonts w:eastAsia="仿宋_GB2312"/>
          <w:bCs/>
          <w:kern w:val="44"/>
          <w:sz w:val="32"/>
          <w:szCs w:val="32"/>
        </w:rPr>
        <w:t>项目预算支出</w:t>
      </w:r>
      <w:r w:rsidR="00A267C0" w:rsidRPr="004335E3">
        <w:rPr>
          <w:rFonts w:eastAsia="仿宋"/>
          <w:bCs/>
          <w:kern w:val="44"/>
          <w:sz w:val="32"/>
          <w:szCs w:val="32"/>
        </w:rPr>
        <w:t>如下：</w:t>
      </w:r>
      <w:r w:rsidR="00C77D5A" w:rsidRPr="004335E3">
        <w:rPr>
          <w:rFonts w:eastAsia="仿宋"/>
          <w:bCs/>
          <w:kern w:val="44"/>
          <w:sz w:val="32"/>
          <w:szCs w:val="32"/>
        </w:rPr>
        <w:t>材</w:t>
      </w:r>
      <w:r w:rsidR="00A267C0" w:rsidRPr="004335E3">
        <w:rPr>
          <w:rFonts w:eastAsia="仿宋"/>
          <w:bCs/>
          <w:kern w:val="44"/>
          <w:sz w:val="32"/>
          <w:szCs w:val="32"/>
        </w:rPr>
        <w:t>料费</w:t>
      </w:r>
      <w:r w:rsidR="00A267C0" w:rsidRPr="004335E3">
        <w:rPr>
          <w:rFonts w:eastAsia="仿宋"/>
          <w:bCs/>
          <w:kern w:val="44"/>
          <w:sz w:val="32"/>
          <w:szCs w:val="32"/>
        </w:rPr>
        <w:t xml:space="preserve"> 16.40</w:t>
      </w:r>
      <w:r w:rsidR="00A267C0" w:rsidRPr="004335E3">
        <w:rPr>
          <w:rFonts w:eastAsia="仿宋"/>
          <w:bCs/>
          <w:kern w:val="44"/>
          <w:sz w:val="32"/>
          <w:szCs w:val="32"/>
        </w:rPr>
        <w:t>万元，测试化验加工费</w:t>
      </w:r>
      <w:r w:rsidR="00A267C0" w:rsidRPr="004335E3">
        <w:rPr>
          <w:rFonts w:eastAsia="仿宋"/>
          <w:bCs/>
          <w:kern w:val="44"/>
          <w:sz w:val="32"/>
          <w:szCs w:val="32"/>
        </w:rPr>
        <w:t>33.5</w:t>
      </w:r>
      <w:r w:rsidR="00A267C0" w:rsidRPr="004335E3">
        <w:rPr>
          <w:rFonts w:eastAsia="仿宋"/>
          <w:bCs/>
          <w:kern w:val="44"/>
          <w:sz w:val="32"/>
          <w:szCs w:val="32"/>
        </w:rPr>
        <w:t>万元，差旅费</w:t>
      </w:r>
      <w:r w:rsidR="00A267C0" w:rsidRPr="004335E3">
        <w:rPr>
          <w:rFonts w:eastAsia="仿宋"/>
          <w:bCs/>
          <w:kern w:val="44"/>
          <w:sz w:val="32"/>
          <w:szCs w:val="32"/>
        </w:rPr>
        <w:t>0</w:t>
      </w:r>
      <w:r w:rsidR="00A267C0" w:rsidRPr="004335E3">
        <w:rPr>
          <w:rFonts w:eastAsia="仿宋"/>
          <w:bCs/>
          <w:kern w:val="44"/>
          <w:sz w:val="32"/>
          <w:szCs w:val="32"/>
        </w:rPr>
        <w:t>万元，出版</w:t>
      </w:r>
      <w:r w:rsidR="00A267C0" w:rsidRPr="004335E3">
        <w:rPr>
          <w:rFonts w:eastAsia="仿宋"/>
          <w:bCs/>
          <w:kern w:val="44"/>
          <w:sz w:val="32"/>
          <w:szCs w:val="32"/>
        </w:rPr>
        <w:t>/</w:t>
      </w:r>
      <w:r w:rsidR="00A267C0" w:rsidRPr="004335E3">
        <w:rPr>
          <w:rFonts w:eastAsia="仿宋"/>
          <w:bCs/>
          <w:kern w:val="44"/>
          <w:sz w:val="32"/>
          <w:szCs w:val="32"/>
        </w:rPr>
        <w:t>文献</w:t>
      </w:r>
      <w:r w:rsidR="00A267C0" w:rsidRPr="004335E3">
        <w:rPr>
          <w:rFonts w:eastAsia="仿宋"/>
          <w:bCs/>
          <w:kern w:val="44"/>
          <w:sz w:val="32"/>
          <w:szCs w:val="32"/>
        </w:rPr>
        <w:t>/</w:t>
      </w:r>
      <w:r w:rsidR="00A267C0" w:rsidRPr="004335E3">
        <w:rPr>
          <w:rFonts w:eastAsia="仿宋"/>
          <w:bCs/>
          <w:kern w:val="44"/>
          <w:sz w:val="32"/>
          <w:szCs w:val="32"/>
        </w:rPr>
        <w:t>信息</w:t>
      </w:r>
      <w:r w:rsidR="00A267C0" w:rsidRPr="004335E3">
        <w:rPr>
          <w:rFonts w:eastAsia="仿宋"/>
          <w:bCs/>
          <w:kern w:val="44"/>
          <w:sz w:val="32"/>
          <w:szCs w:val="32"/>
        </w:rPr>
        <w:t>/</w:t>
      </w:r>
      <w:r w:rsidR="00A267C0" w:rsidRPr="004335E3">
        <w:rPr>
          <w:rFonts w:eastAsia="仿宋"/>
          <w:bCs/>
          <w:kern w:val="44"/>
          <w:sz w:val="32"/>
          <w:szCs w:val="32"/>
        </w:rPr>
        <w:t>知识产权事务费</w:t>
      </w:r>
      <w:r w:rsidR="00A267C0" w:rsidRPr="004335E3">
        <w:rPr>
          <w:rFonts w:eastAsia="仿宋"/>
          <w:bCs/>
          <w:kern w:val="44"/>
          <w:sz w:val="32"/>
          <w:szCs w:val="32"/>
        </w:rPr>
        <w:t>0.40</w:t>
      </w:r>
      <w:r w:rsidR="00A267C0" w:rsidRPr="004335E3">
        <w:rPr>
          <w:rFonts w:eastAsia="仿宋"/>
          <w:bCs/>
          <w:kern w:val="44"/>
          <w:sz w:val="32"/>
          <w:szCs w:val="32"/>
        </w:rPr>
        <w:t>万元，劳务费</w:t>
      </w:r>
      <w:r w:rsidR="00A267C0" w:rsidRPr="004335E3">
        <w:rPr>
          <w:rFonts w:eastAsia="仿宋"/>
          <w:bCs/>
          <w:kern w:val="44"/>
          <w:sz w:val="32"/>
          <w:szCs w:val="32"/>
        </w:rPr>
        <w:t>40.17</w:t>
      </w:r>
      <w:r w:rsidR="00A267C0" w:rsidRPr="004335E3">
        <w:rPr>
          <w:rFonts w:eastAsia="仿宋"/>
          <w:bCs/>
          <w:kern w:val="44"/>
          <w:sz w:val="32"/>
          <w:szCs w:val="32"/>
        </w:rPr>
        <w:t>万元，专家咨询费</w:t>
      </w:r>
      <w:r w:rsidR="00A267C0" w:rsidRPr="004335E3">
        <w:rPr>
          <w:rFonts w:eastAsia="仿宋"/>
          <w:bCs/>
          <w:kern w:val="44"/>
          <w:sz w:val="32"/>
          <w:szCs w:val="32"/>
        </w:rPr>
        <w:t>0.78</w:t>
      </w:r>
      <w:r w:rsidR="00A267C0" w:rsidRPr="004335E3">
        <w:rPr>
          <w:rFonts w:eastAsia="仿宋"/>
          <w:bCs/>
          <w:kern w:val="44"/>
          <w:sz w:val="32"/>
          <w:szCs w:val="32"/>
        </w:rPr>
        <w:t>万元。</w:t>
      </w:r>
    </w:p>
    <w:p w14:paraId="49B15882" w14:textId="77777777" w:rsidR="00265C3D" w:rsidRPr="004335E3" w:rsidRDefault="00B60AEB" w:rsidP="00703BA9">
      <w:pPr>
        <w:adjustRightInd w:val="0"/>
        <w:snapToGrid w:val="0"/>
        <w:spacing w:line="596" w:lineRule="exact"/>
        <w:ind w:firstLine="643"/>
        <w:outlineLvl w:val="1"/>
        <w:rPr>
          <w:rFonts w:eastAsia="楷体_GB2312"/>
          <w:b/>
          <w:sz w:val="32"/>
        </w:rPr>
      </w:pPr>
      <w:bookmarkStart w:id="40" w:name="_Toc1997392494"/>
      <w:bookmarkStart w:id="41" w:name="_Toc9060"/>
      <w:bookmarkStart w:id="42" w:name="_Toc16120"/>
      <w:bookmarkStart w:id="43" w:name="_Toc18958"/>
      <w:bookmarkStart w:id="44" w:name="_Toc5594"/>
      <w:bookmarkStart w:id="45" w:name="_Toc342854310_WPSOffice_Level2"/>
      <w:bookmarkStart w:id="46" w:name="_Toc16103"/>
      <w:r w:rsidRPr="004335E3">
        <w:rPr>
          <w:rFonts w:eastAsia="楷体_GB2312"/>
          <w:b/>
          <w:sz w:val="32"/>
        </w:rPr>
        <w:t>（二）项目绩效目标</w:t>
      </w:r>
      <w:bookmarkEnd w:id="38"/>
      <w:bookmarkEnd w:id="40"/>
      <w:bookmarkEnd w:id="41"/>
      <w:bookmarkEnd w:id="42"/>
      <w:bookmarkEnd w:id="43"/>
      <w:bookmarkEnd w:id="44"/>
      <w:bookmarkEnd w:id="45"/>
      <w:bookmarkEnd w:id="46"/>
    </w:p>
    <w:p w14:paraId="339D5B27" w14:textId="77777777" w:rsidR="00265C3D" w:rsidRPr="004335E3" w:rsidRDefault="00B60AEB" w:rsidP="00703BA9">
      <w:pPr>
        <w:adjustRightInd w:val="0"/>
        <w:snapToGrid w:val="0"/>
        <w:spacing w:line="596" w:lineRule="exact"/>
        <w:ind w:firstLine="643"/>
        <w:rPr>
          <w:rFonts w:eastAsia="仿宋_GB2312"/>
          <w:b/>
          <w:sz w:val="32"/>
          <w:szCs w:val="32"/>
        </w:rPr>
      </w:pPr>
      <w:bookmarkStart w:id="47" w:name="_Toc26489"/>
      <w:bookmarkStart w:id="48" w:name="_Toc7351"/>
      <w:r w:rsidRPr="004335E3">
        <w:rPr>
          <w:rFonts w:eastAsia="仿宋_GB2312"/>
          <w:b/>
          <w:sz w:val="32"/>
          <w:szCs w:val="32"/>
        </w:rPr>
        <w:t>1.</w:t>
      </w:r>
      <w:r w:rsidRPr="004335E3">
        <w:rPr>
          <w:rFonts w:eastAsia="仿宋_GB2312"/>
          <w:b/>
          <w:sz w:val="32"/>
          <w:szCs w:val="32"/>
        </w:rPr>
        <w:t>总体目标</w:t>
      </w:r>
    </w:p>
    <w:p w14:paraId="36BEBE89" w14:textId="77777777" w:rsidR="00E77936" w:rsidRPr="004335E3" w:rsidRDefault="00A54BDB" w:rsidP="00703BA9">
      <w:pPr>
        <w:adjustRightInd w:val="0"/>
        <w:snapToGrid w:val="0"/>
        <w:spacing w:line="596" w:lineRule="exact"/>
        <w:ind w:firstLine="640"/>
        <w:rPr>
          <w:rFonts w:eastAsia="仿宋"/>
          <w:bCs/>
          <w:kern w:val="44"/>
          <w:sz w:val="32"/>
          <w:szCs w:val="32"/>
        </w:rPr>
      </w:pPr>
      <w:r w:rsidRPr="004335E3">
        <w:rPr>
          <w:rFonts w:eastAsia="仿宋_GB2312"/>
          <w:bCs/>
          <w:kern w:val="44"/>
          <w:sz w:val="32"/>
          <w:szCs w:val="32"/>
        </w:rPr>
        <w:t>北科</w:t>
      </w:r>
      <w:proofErr w:type="gramStart"/>
      <w:r w:rsidRPr="004335E3">
        <w:rPr>
          <w:rFonts w:eastAsia="仿宋"/>
          <w:bCs/>
          <w:kern w:val="44"/>
          <w:sz w:val="32"/>
          <w:szCs w:val="32"/>
        </w:rPr>
        <w:t>院城市</w:t>
      </w:r>
      <w:proofErr w:type="gramEnd"/>
      <w:r w:rsidRPr="004335E3">
        <w:rPr>
          <w:rFonts w:eastAsia="仿宋"/>
          <w:bCs/>
          <w:kern w:val="44"/>
          <w:sz w:val="32"/>
          <w:szCs w:val="32"/>
        </w:rPr>
        <w:t>安全与环境科学研究所</w:t>
      </w:r>
      <w:r w:rsidRPr="004335E3">
        <w:rPr>
          <w:rFonts w:eastAsia="仿宋_GB2312"/>
          <w:bCs/>
          <w:kern w:val="44"/>
          <w:sz w:val="32"/>
          <w:szCs w:val="32"/>
        </w:rPr>
        <w:t>2022</w:t>
      </w:r>
      <w:r w:rsidRPr="004335E3">
        <w:rPr>
          <w:rFonts w:eastAsia="仿宋_GB2312"/>
          <w:bCs/>
          <w:kern w:val="44"/>
          <w:sz w:val="32"/>
          <w:szCs w:val="32"/>
        </w:rPr>
        <w:t>年度</w:t>
      </w:r>
      <w:r w:rsidR="00C77D5A" w:rsidRPr="004335E3">
        <w:rPr>
          <w:rFonts w:eastAsia="仿宋_GB2312"/>
          <w:bCs/>
          <w:kern w:val="44"/>
          <w:sz w:val="32"/>
          <w:szCs w:val="32"/>
        </w:rPr>
        <w:t>“</w:t>
      </w:r>
      <w:r w:rsidRPr="004335E3">
        <w:rPr>
          <w:rFonts w:eastAsia="仿宋_GB2312"/>
          <w:bCs/>
          <w:kern w:val="44"/>
          <w:sz w:val="32"/>
          <w:szCs w:val="32"/>
        </w:rPr>
        <w:t>创新工程自高精度</w:t>
      </w:r>
      <w:r w:rsidRPr="004335E3">
        <w:rPr>
          <w:rFonts w:eastAsia="仿宋"/>
          <w:bCs/>
          <w:kern w:val="44"/>
          <w:sz w:val="32"/>
          <w:szCs w:val="32"/>
        </w:rPr>
        <w:t>声振多元分布式测试技术及应用于局部空间主动降噪的方案研究</w:t>
      </w:r>
      <w:r w:rsidR="00C77D5A" w:rsidRPr="004335E3">
        <w:rPr>
          <w:rFonts w:eastAsia="仿宋"/>
          <w:bCs/>
          <w:kern w:val="44"/>
          <w:sz w:val="32"/>
          <w:szCs w:val="32"/>
        </w:rPr>
        <w:t>”</w:t>
      </w:r>
      <w:r w:rsidRPr="004335E3">
        <w:rPr>
          <w:rFonts w:eastAsia="仿宋_GB2312"/>
          <w:bCs/>
          <w:kern w:val="44"/>
          <w:sz w:val="32"/>
          <w:szCs w:val="32"/>
        </w:rPr>
        <w:t>项目</w:t>
      </w:r>
      <w:r w:rsidR="00C77D5A" w:rsidRPr="004335E3">
        <w:rPr>
          <w:rFonts w:eastAsia="仿宋_GB2312"/>
          <w:bCs/>
          <w:kern w:val="44"/>
          <w:sz w:val="32"/>
          <w:szCs w:val="32"/>
        </w:rPr>
        <w:t>总体</w:t>
      </w:r>
      <w:r w:rsidRPr="004335E3">
        <w:rPr>
          <w:rFonts w:eastAsia="仿宋_GB2312"/>
          <w:bCs/>
          <w:kern w:val="44"/>
          <w:sz w:val="32"/>
          <w:szCs w:val="32"/>
        </w:rPr>
        <w:t>绩效目标：</w:t>
      </w:r>
      <w:r w:rsidR="00E77936" w:rsidRPr="004335E3">
        <w:rPr>
          <w:rFonts w:eastAsia="仿宋"/>
          <w:bCs/>
          <w:kern w:val="44"/>
          <w:sz w:val="32"/>
          <w:szCs w:val="32"/>
        </w:rPr>
        <w:t>在职业噪声的监管和防护方面形成具有鲜明特色和优势的技术方案，完成一套样机开发，提升该单位在职业卫生领域的技术地位，通过申报专利、撰写技术报告的形式形成对技术成果的保护。</w:t>
      </w:r>
    </w:p>
    <w:p w14:paraId="4EA05FAA" w14:textId="77777777" w:rsidR="00265C3D" w:rsidRPr="004335E3" w:rsidRDefault="00B60AEB" w:rsidP="00703BA9">
      <w:pPr>
        <w:adjustRightInd w:val="0"/>
        <w:snapToGrid w:val="0"/>
        <w:spacing w:line="596" w:lineRule="exact"/>
        <w:ind w:firstLine="643"/>
        <w:rPr>
          <w:rFonts w:eastAsia="仿宋_GB2312"/>
          <w:b/>
          <w:sz w:val="32"/>
          <w:szCs w:val="32"/>
        </w:rPr>
      </w:pPr>
      <w:r w:rsidRPr="004335E3">
        <w:rPr>
          <w:rFonts w:eastAsia="仿宋_GB2312"/>
          <w:b/>
          <w:sz w:val="32"/>
          <w:szCs w:val="32"/>
        </w:rPr>
        <w:t>2.</w:t>
      </w:r>
      <w:r w:rsidRPr="004335E3">
        <w:rPr>
          <w:rFonts w:eastAsia="仿宋_GB2312"/>
          <w:b/>
          <w:sz w:val="32"/>
          <w:szCs w:val="32"/>
        </w:rPr>
        <w:t>绩效指标</w:t>
      </w:r>
    </w:p>
    <w:p w14:paraId="61FD6749" w14:textId="77777777" w:rsidR="00BB57FE" w:rsidRPr="009B35D9" w:rsidRDefault="00B60AEB" w:rsidP="002E1357">
      <w:pPr>
        <w:pStyle w:val="9"/>
        <w:spacing w:line="560" w:lineRule="exact"/>
        <w:ind w:leftChars="0" w:left="0" w:firstLineChars="0" w:firstLine="0"/>
        <w:jc w:val="center"/>
        <w:rPr>
          <w:rFonts w:ascii="宋体" w:hAnsi="宋体"/>
          <w:b/>
          <w:kern w:val="44"/>
          <w:sz w:val="28"/>
          <w:szCs w:val="28"/>
        </w:rPr>
      </w:pPr>
      <w:r w:rsidRPr="009B35D9">
        <w:rPr>
          <w:rFonts w:ascii="宋体" w:hAnsi="宋体"/>
          <w:b/>
          <w:kern w:val="44"/>
          <w:sz w:val="28"/>
          <w:szCs w:val="28"/>
        </w:rPr>
        <w:lastRenderedPageBreak/>
        <w:t>202</w:t>
      </w:r>
      <w:r w:rsidR="005B3F19" w:rsidRPr="009B35D9">
        <w:rPr>
          <w:rFonts w:ascii="宋体" w:hAnsi="宋体"/>
          <w:b/>
          <w:kern w:val="44"/>
          <w:sz w:val="28"/>
          <w:szCs w:val="28"/>
        </w:rPr>
        <w:t>2</w:t>
      </w:r>
      <w:r w:rsidRPr="009B35D9">
        <w:rPr>
          <w:rFonts w:ascii="宋体" w:hAnsi="宋体"/>
          <w:b/>
          <w:kern w:val="44"/>
          <w:sz w:val="28"/>
          <w:szCs w:val="28"/>
        </w:rPr>
        <w:t>年度</w:t>
      </w:r>
      <w:r w:rsidR="00A54BDB" w:rsidRPr="009B35D9">
        <w:rPr>
          <w:rFonts w:ascii="宋体" w:hAnsi="宋体"/>
          <w:b/>
          <w:kern w:val="44"/>
          <w:sz w:val="28"/>
          <w:szCs w:val="28"/>
        </w:rPr>
        <w:t>创新工程自高</w:t>
      </w:r>
      <w:proofErr w:type="gramStart"/>
      <w:r w:rsidR="00A54BDB" w:rsidRPr="009B35D9">
        <w:rPr>
          <w:rFonts w:ascii="宋体" w:hAnsi="宋体"/>
          <w:b/>
          <w:kern w:val="44"/>
          <w:sz w:val="28"/>
          <w:szCs w:val="28"/>
        </w:rPr>
        <w:t>精度声</w:t>
      </w:r>
      <w:proofErr w:type="gramEnd"/>
      <w:r w:rsidR="00A54BDB" w:rsidRPr="009B35D9">
        <w:rPr>
          <w:rFonts w:ascii="宋体" w:hAnsi="宋体"/>
          <w:b/>
          <w:kern w:val="44"/>
          <w:sz w:val="28"/>
          <w:szCs w:val="28"/>
        </w:rPr>
        <w:t>振多元分布式测试技术及应用于</w:t>
      </w:r>
    </w:p>
    <w:p w14:paraId="7982EB0D" w14:textId="0FE73B20" w:rsidR="00265C3D" w:rsidRPr="009B35D9" w:rsidRDefault="00A54BDB" w:rsidP="002E1357">
      <w:pPr>
        <w:pStyle w:val="9"/>
        <w:spacing w:line="560" w:lineRule="exact"/>
        <w:ind w:leftChars="0" w:left="0" w:firstLineChars="0" w:firstLine="0"/>
        <w:jc w:val="center"/>
        <w:rPr>
          <w:rFonts w:ascii="宋体" w:hAnsi="宋体"/>
          <w:b/>
          <w:sz w:val="28"/>
          <w:szCs w:val="28"/>
        </w:rPr>
      </w:pPr>
      <w:r w:rsidRPr="009B35D9">
        <w:rPr>
          <w:rFonts w:ascii="宋体" w:hAnsi="宋体"/>
          <w:b/>
          <w:kern w:val="44"/>
          <w:sz w:val="28"/>
          <w:szCs w:val="28"/>
        </w:rPr>
        <w:t>局部空间主动降噪的方案研究项目绩效指标一</w:t>
      </w:r>
      <w:r w:rsidR="009817F8" w:rsidRPr="009B35D9">
        <w:rPr>
          <w:rFonts w:ascii="宋体" w:hAnsi="宋体" w:hint="eastAsia"/>
          <w:b/>
          <w:kern w:val="44"/>
          <w:sz w:val="28"/>
          <w:szCs w:val="28"/>
        </w:rPr>
        <w:t>览</w:t>
      </w:r>
      <w:r w:rsidRPr="009B35D9">
        <w:rPr>
          <w:rFonts w:ascii="宋体" w:hAnsi="宋体"/>
          <w:b/>
          <w:kern w:val="44"/>
          <w:sz w:val="28"/>
          <w:szCs w:val="28"/>
        </w:rPr>
        <w:t>表</w:t>
      </w:r>
    </w:p>
    <w:tbl>
      <w:tblPr>
        <w:tblW w:w="8460" w:type="dxa"/>
        <w:tblInd w:w="93" w:type="dxa"/>
        <w:tblLayout w:type="fixed"/>
        <w:tblLook w:val="04A0" w:firstRow="1" w:lastRow="0" w:firstColumn="1" w:lastColumn="0" w:noHBand="0" w:noVBand="1"/>
      </w:tblPr>
      <w:tblGrid>
        <w:gridCol w:w="1245"/>
        <w:gridCol w:w="1634"/>
        <w:gridCol w:w="1985"/>
        <w:gridCol w:w="3596"/>
      </w:tblGrid>
      <w:tr w:rsidR="00265C3D" w:rsidRPr="004335E3" w14:paraId="5E6CA662" w14:textId="77777777" w:rsidTr="00F124E1">
        <w:trPr>
          <w:trHeight w:val="538"/>
        </w:trPr>
        <w:tc>
          <w:tcPr>
            <w:tcW w:w="12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8039F3" w14:textId="77777777" w:rsidR="00265C3D" w:rsidRPr="009B35D9" w:rsidRDefault="00B60AEB">
            <w:pPr>
              <w:widowControl/>
              <w:ind w:firstLineChars="0" w:firstLine="0"/>
              <w:jc w:val="center"/>
              <w:textAlignment w:val="center"/>
              <w:rPr>
                <w:rFonts w:ascii="宋体" w:hAnsi="宋体"/>
                <w:b/>
                <w:bCs/>
                <w:color w:val="000000"/>
                <w:szCs w:val="24"/>
              </w:rPr>
            </w:pPr>
            <w:r w:rsidRPr="009B35D9">
              <w:rPr>
                <w:rFonts w:ascii="宋体" w:hAnsi="宋体"/>
                <w:b/>
                <w:bCs/>
                <w:color w:val="000000"/>
                <w:kern w:val="0"/>
                <w:szCs w:val="24"/>
                <w:lang w:bidi="ar"/>
              </w:rPr>
              <w:t>一级指标</w:t>
            </w:r>
          </w:p>
        </w:tc>
        <w:tc>
          <w:tcPr>
            <w:tcW w:w="16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3BEC3C" w14:textId="77777777" w:rsidR="00265C3D" w:rsidRPr="009B35D9" w:rsidRDefault="00B60AEB">
            <w:pPr>
              <w:widowControl/>
              <w:ind w:firstLineChars="0" w:firstLine="0"/>
              <w:jc w:val="center"/>
              <w:textAlignment w:val="center"/>
              <w:rPr>
                <w:rFonts w:ascii="宋体" w:hAnsi="宋体"/>
                <w:b/>
                <w:bCs/>
                <w:color w:val="000000"/>
                <w:szCs w:val="24"/>
              </w:rPr>
            </w:pPr>
            <w:r w:rsidRPr="009B35D9">
              <w:rPr>
                <w:rFonts w:ascii="宋体" w:hAnsi="宋体"/>
                <w:b/>
                <w:bCs/>
                <w:color w:val="000000"/>
                <w:kern w:val="0"/>
                <w:szCs w:val="24"/>
                <w:lang w:bidi="ar"/>
              </w:rPr>
              <w:t>二级指标</w:t>
            </w:r>
          </w:p>
        </w:tc>
        <w:tc>
          <w:tcPr>
            <w:tcW w:w="19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E25BD0" w14:textId="77777777" w:rsidR="00265C3D" w:rsidRPr="009B35D9" w:rsidRDefault="00B60AEB">
            <w:pPr>
              <w:widowControl/>
              <w:ind w:firstLineChars="0" w:firstLine="0"/>
              <w:jc w:val="center"/>
              <w:textAlignment w:val="center"/>
              <w:rPr>
                <w:rFonts w:ascii="宋体" w:hAnsi="宋体"/>
                <w:b/>
                <w:bCs/>
                <w:color w:val="000000"/>
                <w:szCs w:val="24"/>
              </w:rPr>
            </w:pPr>
            <w:r w:rsidRPr="009B35D9">
              <w:rPr>
                <w:rFonts w:ascii="宋体" w:hAnsi="宋体"/>
                <w:b/>
                <w:bCs/>
                <w:color w:val="000000"/>
                <w:kern w:val="0"/>
                <w:szCs w:val="24"/>
                <w:lang w:bidi="ar"/>
              </w:rPr>
              <w:t>三级指标</w:t>
            </w:r>
          </w:p>
        </w:tc>
        <w:tc>
          <w:tcPr>
            <w:tcW w:w="35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E9263B" w14:textId="77777777" w:rsidR="00265C3D" w:rsidRPr="009B35D9" w:rsidRDefault="00B60AEB">
            <w:pPr>
              <w:widowControl/>
              <w:ind w:firstLineChars="0" w:firstLine="0"/>
              <w:jc w:val="center"/>
              <w:textAlignment w:val="center"/>
              <w:rPr>
                <w:rFonts w:ascii="宋体" w:hAnsi="宋体"/>
                <w:b/>
                <w:bCs/>
                <w:color w:val="000000"/>
                <w:szCs w:val="24"/>
              </w:rPr>
            </w:pPr>
            <w:r w:rsidRPr="009B35D9">
              <w:rPr>
                <w:rFonts w:ascii="宋体" w:hAnsi="宋体"/>
                <w:b/>
                <w:bCs/>
                <w:color w:val="000000"/>
                <w:kern w:val="0"/>
                <w:szCs w:val="24"/>
                <w:lang w:bidi="ar"/>
              </w:rPr>
              <w:t>年度指标值</w:t>
            </w:r>
          </w:p>
        </w:tc>
      </w:tr>
      <w:tr w:rsidR="00F124E1" w:rsidRPr="004335E3" w14:paraId="63FE7557" w14:textId="77777777" w:rsidTr="00F124E1">
        <w:trPr>
          <w:trHeight w:val="219"/>
        </w:trPr>
        <w:tc>
          <w:tcPr>
            <w:tcW w:w="1245" w:type="dxa"/>
            <w:vMerge w:val="restart"/>
            <w:tcBorders>
              <w:top w:val="single" w:sz="4" w:space="0" w:color="000000"/>
              <w:left w:val="single" w:sz="4" w:space="0" w:color="000000"/>
              <w:right w:val="single" w:sz="4" w:space="0" w:color="000000"/>
            </w:tcBorders>
            <w:shd w:val="clear" w:color="auto" w:fill="FFFFFF"/>
            <w:vAlign w:val="center"/>
          </w:tcPr>
          <w:p w14:paraId="0937EEAC" w14:textId="77777777" w:rsidR="00F124E1" w:rsidRPr="009B35D9" w:rsidRDefault="00F124E1">
            <w:pPr>
              <w:widowControl/>
              <w:spacing w:line="240" w:lineRule="auto"/>
              <w:ind w:firstLineChars="0" w:firstLine="0"/>
              <w:jc w:val="center"/>
              <w:textAlignment w:val="center"/>
              <w:rPr>
                <w:rFonts w:ascii="宋体" w:hAnsi="宋体"/>
                <w:color w:val="000000"/>
                <w:szCs w:val="24"/>
              </w:rPr>
            </w:pPr>
            <w:r w:rsidRPr="009B35D9">
              <w:rPr>
                <w:rFonts w:ascii="宋体" w:hAnsi="宋体"/>
                <w:color w:val="000000"/>
                <w:kern w:val="0"/>
                <w:szCs w:val="24"/>
                <w:lang w:bidi="ar"/>
              </w:rPr>
              <w:t>产出指标</w:t>
            </w:r>
          </w:p>
        </w:tc>
        <w:tc>
          <w:tcPr>
            <w:tcW w:w="1634" w:type="dxa"/>
            <w:vMerge w:val="restart"/>
            <w:tcBorders>
              <w:top w:val="single" w:sz="4" w:space="0" w:color="000000"/>
              <w:left w:val="single" w:sz="4" w:space="0" w:color="000000"/>
              <w:right w:val="single" w:sz="4" w:space="0" w:color="000000"/>
            </w:tcBorders>
            <w:shd w:val="clear" w:color="auto" w:fill="FFFFFF"/>
            <w:vAlign w:val="center"/>
          </w:tcPr>
          <w:p w14:paraId="41CBF3A2" w14:textId="77777777" w:rsidR="00F124E1" w:rsidRPr="009B35D9" w:rsidRDefault="00F124E1">
            <w:pPr>
              <w:widowControl/>
              <w:spacing w:line="240" w:lineRule="auto"/>
              <w:ind w:firstLineChars="0" w:firstLine="0"/>
              <w:jc w:val="center"/>
              <w:textAlignment w:val="center"/>
              <w:rPr>
                <w:rFonts w:ascii="宋体" w:hAnsi="宋体"/>
                <w:color w:val="000000"/>
                <w:szCs w:val="24"/>
              </w:rPr>
            </w:pPr>
            <w:r w:rsidRPr="009B35D9">
              <w:rPr>
                <w:rFonts w:ascii="宋体" w:hAnsi="宋体"/>
                <w:color w:val="000000"/>
                <w:kern w:val="0"/>
                <w:szCs w:val="24"/>
                <w:lang w:bidi="ar"/>
              </w:rPr>
              <w:t>数量指标</w:t>
            </w:r>
          </w:p>
        </w:tc>
        <w:tc>
          <w:tcPr>
            <w:tcW w:w="1985"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84E5BB4" w14:textId="77777777" w:rsidR="00F124E1" w:rsidRPr="009B35D9" w:rsidRDefault="00F124E1">
            <w:pPr>
              <w:widowControl/>
              <w:spacing w:line="240" w:lineRule="auto"/>
              <w:ind w:firstLineChars="0" w:firstLine="0"/>
              <w:jc w:val="center"/>
              <w:textAlignment w:val="center"/>
              <w:rPr>
                <w:rFonts w:ascii="宋体" w:hAnsi="宋体"/>
                <w:color w:val="000000"/>
                <w:kern w:val="0"/>
                <w:szCs w:val="24"/>
                <w:lang w:bidi="ar"/>
              </w:rPr>
            </w:pPr>
            <w:r w:rsidRPr="009B35D9">
              <w:rPr>
                <w:rFonts w:ascii="宋体" w:hAnsi="宋体"/>
                <w:color w:val="000000"/>
                <w:kern w:val="0"/>
                <w:szCs w:val="24"/>
                <w:lang w:bidi="ar"/>
              </w:rPr>
              <w:t>样机</w:t>
            </w:r>
          </w:p>
        </w:tc>
        <w:tc>
          <w:tcPr>
            <w:tcW w:w="359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120D7AB" w14:textId="77777777" w:rsidR="00F124E1" w:rsidRPr="009B35D9" w:rsidRDefault="00F124E1">
            <w:pPr>
              <w:widowControl/>
              <w:spacing w:line="240" w:lineRule="auto"/>
              <w:ind w:firstLineChars="0" w:firstLine="0"/>
              <w:jc w:val="center"/>
              <w:textAlignment w:val="center"/>
              <w:rPr>
                <w:rFonts w:ascii="宋体" w:hAnsi="宋体"/>
                <w:color w:val="000000"/>
                <w:kern w:val="0"/>
                <w:szCs w:val="24"/>
                <w:lang w:bidi="ar"/>
              </w:rPr>
            </w:pPr>
            <w:r w:rsidRPr="009B35D9">
              <w:rPr>
                <w:rFonts w:ascii="宋体" w:hAnsi="宋体"/>
                <w:color w:val="000000"/>
                <w:kern w:val="0"/>
                <w:szCs w:val="24"/>
                <w:lang w:bidi="ar"/>
              </w:rPr>
              <w:t>1套</w:t>
            </w:r>
          </w:p>
        </w:tc>
      </w:tr>
      <w:tr w:rsidR="00F124E1" w:rsidRPr="004335E3" w14:paraId="3AB10920" w14:textId="77777777" w:rsidTr="00F124E1">
        <w:trPr>
          <w:trHeight w:val="217"/>
        </w:trPr>
        <w:tc>
          <w:tcPr>
            <w:tcW w:w="1245" w:type="dxa"/>
            <w:vMerge/>
            <w:tcBorders>
              <w:left w:val="single" w:sz="4" w:space="0" w:color="000000"/>
              <w:right w:val="single" w:sz="4" w:space="0" w:color="000000"/>
            </w:tcBorders>
            <w:shd w:val="clear" w:color="auto" w:fill="FFFFFF"/>
            <w:vAlign w:val="center"/>
          </w:tcPr>
          <w:p w14:paraId="33E8699E" w14:textId="77777777" w:rsidR="00F124E1" w:rsidRPr="009B35D9" w:rsidRDefault="00F124E1">
            <w:pPr>
              <w:widowControl/>
              <w:spacing w:line="240" w:lineRule="auto"/>
              <w:ind w:firstLineChars="0" w:firstLine="0"/>
              <w:jc w:val="center"/>
              <w:textAlignment w:val="center"/>
              <w:rPr>
                <w:rFonts w:ascii="宋体" w:hAnsi="宋体"/>
                <w:color w:val="000000"/>
                <w:kern w:val="0"/>
                <w:szCs w:val="24"/>
                <w:lang w:bidi="ar"/>
              </w:rPr>
            </w:pPr>
          </w:p>
        </w:tc>
        <w:tc>
          <w:tcPr>
            <w:tcW w:w="1634" w:type="dxa"/>
            <w:vMerge/>
            <w:tcBorders>
              <w:left w:val="single" w:sz="4" w:space="0" w:color="000000"/>
              <w:right w:val="single" w:sz="4" w:space="0" w:color="000000"/>
            </w:tcBorders>
            <w:shd w:val="clear" w:color="auto" w:fill="FFFFFF"/>
            <w:vAlign w:val="center"/>
          </w:tcPr>
          <w:p w14:paraId="76289DA0" w14:textId="77777777" w:rsidR="00F124E1" w:rsidRPr="009B35D9" w:rsidRDefault="00F124E1">
            <w:pPr>
              <w:widowControl/>
              <w:spacing w:line="240" w:lineRule="auto"/>
              <w:ind w:firstLineChars="0" w:firstLine="0"/>
              <w:jc w:val="center"/>
              <w:textAlignment w:val="center"/>
              <w:rPr>
                <w:rFonts w:ascii="宋体" w:hAnsi="宋体"/>
                <w:color w:val="000000"/>
                <w:kern w:val="0"/>
                <w:szCs w:val="24"/>
                <w:lang w:bidi="ar"/>
              </w:rPr>
            </w:pPr>
          </w:p>
        </w:tc>
        <w:tc>
          <w:tcPr>
            <w:tcW w:w="1985"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F33EB0E" w14:textId="77777777" w:rsidR="00F124E1" w:rsidRPr="009B35D9" w:rsidRDefault="00F124E1">
            <w:pPr>
              <w:widowControl/>
              <w:spacing w:line="240" w:lineRule="auto"/>
              <w:ind w:firstLineChars="0" w:firstLine="0"/>
              <w:jc w:val="center"/>
              <w:textAlignment w:val="center"/>
              <w:rPr>
                <w:rFonts w:ascii="宋体" w:hAnsi="宋体"/>
                <w:color w:val="000000"/>
                <w:kern w:val="0"/>
                <w:szCs w:val="24"/>
                <w:lang w:bidi="ar"/>
              </w:rPr>
            </w:pPr>
            <w:r w:rsidRPr="009B35D9">
              <w:rPr>
                <w:rFonts w:ascii="宋体" w:hAnsi="宋体"/>
                <w:color w:val="000000"/>
                <w:kern w:val="0"/>
                <w:szCs w:val="24"/>
                <w:lang w:bidi="ar"/>
              </w:rPr>
              <w:t>申报专利</w:t>
            </w:r>
          </w:p>
        </w:tc>
        <w:tc>
          <w:tcPr>
            <w:tcW w:w="3596" w:type="dxa"/>
            <w:tcBorders>
              <w:left w:val="single" w:sz="4" w:space="0" w:color="000000"/>
              <w:bottom w:val="single" w:sz="4" w:space="0" w:color="auto"/>
              <w:right w:val="single" w:sz="4" w:space="0" w:color="000000"/>
            </w:tcBorders>
            <w:shd w:val="clear" w:color="auto" w:fill="FFFFFF"/>
            <w:vAlign w:val="center"/>
          </w:tcPr>
          <w:p w14:paraId="55CD292A" w14:textId="77777777" w:rsidR="00F124E1" w:rsidRPr="009B35D9" w:rsidRDefault="00F124E1">
            <w:pPr>
              <w:widowControl/>
              <w:spacing w:line="240" w:lineRule="auto"/>
              <w:ind w:firstLineChars="0" w:firstLine="0"/>
              <w:jc w:val="center"/>
              <w:textAlignment w:val="center"/>
              <w:rPr>
                <w:rFonts w:ascii="宋体" w:hAnsi="宋体"/>
                <w:color w:val="000000"/>
                <w:kern w:val="0"/>
                <w:szCs w:val="24"/>
                <w:lang w:bidi="ar"/>
              </w:rPr>
            </w:pPr>
            <w:r w:rsidRPr="009B35D9">
              <w:rPr>
                <w:rFonts w:ascii="宋体" w:hAnsi="宋体"/>
                <w:color w:val="000000"/>
                <w:kern w:val="0"/>
                <w:szCs w:val="24"/>
                <w:lang w:bidi="ar"/>
              </w:rPr>
              <w:t>5项</w:t>
            </w:r>
          </w:p>
        </w:tc>
      </w:tr>
      <w:tr w:rsidR="00F124E1" w:rsidRPr="004335E3" w14:paraId="3F79445E" w14:textId="77777777" w:rsidTr="00F124E1">
        <w:trPr>
          <w:trHeight w:val="217"/>
        </w:trPr>
        <w:tc>
          <w:tcPr>
            <w:tcW w:w="1245" w:type="dxa"/>
            <w:vMerge/>
            <w:tcBorders>
              <w:left w:val="single" w:sz="4" w:space="0" w:color="000000"/>
              <w:right w:val="single" w:sz="4" w:space="0" w:color="000000"/>
            </w:tcBorders>
            <w:shd w:val="clear" w:color="auto" w:fill="FFFFFF"/>
            <w:vAlign w:val="center"/>
          </w:tcPr>
          <w:p w14:paraId="34B7D470" w14:textId="77777777" w:rsidR="00F124E1" w:rsidRPr="009B35D9" w:rsidRDefault="00F124E1">
            <w:pPr>
              <w:widowControl/>
              <w:spacing w:line="240" w:lineRule="auto"/>
              <w:ind w:firstLineChars="0" w:firstLine="0"/>
              <w:jc w:val="center"/>
              <w:textAlignment w:val="center"/>
              <w:rPr>
                <w:rFonts w:ascii="宋体" w:hAnsi="宋体"/>
                <w:color w:val="000000"/>
                <w:kern w:val="0"/>
                <w:szCs w:val="24"/>
                <w:lang w:bidi="ar"/>
              </w:rPr>
            </w:pPr>
          </w:p>
        </w:tc>
        <w:tc>
          <w:tcPr>
            <w:tcW w:w="1634" w:type="dxa"/>
            <w:vMerge/>
            <w:tcBorders>
              <w:left w:val="single" w:sz="4" w:space="0" w:color="000000"/>
              <w:bottom w:val="single" w:sz="4" w:space="0" w:color="000000"/>
              <w:right w:val="single" w:sz="4" w:space="0" w:color="000000"/>
            </w:tcBorders>
            <w:shd w:val="clear" w:color="auto" w:fill="FFFFFF"/>
            <w:vAlign w:val="center"/>
          </w:tcPr>
          <w:p w14:paraId="0B5D8EED" w14:textId="77777777" w:rsidR="00F124E1" w:rsidRPr="009B35D9" w:rsidRDefault="00F124E1">
            <w:pPr>
              <w:widowControl/>
              <w:spacing w:line="240" w:lineRule="auto"/>
              <w:ind w:firstLineChars="0" w:firstLine="0"/>
              <w:jc w:val="center"/>
              <w:textAlignment w:val="center"/>
              <w:rPr>
                <w:rFonts w:ascii="宋体" w:hAnsi="宋体"/>
                <w:color w:val="000000"/>
                <w:kern w:val="0"/>
                <w:szCs w:val="24"/>
                <w:lang w:bidi="ar"/>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40E374" w14:textId="77777777" w:rsidR="00F124E1" w:rsidRPr="009B35D9" w:rsidRDefault="00F124E1">
            <w:pPr>
              <w:widowControl/>
              <w:spacing w:line="240" w:lineRule="auto"/>
              <w:ind w:firstLineChars="0" w:firstLine="0"/>
              <w:jc w:val="center"/>
              <w:textAlignment w:val="center"/>
              <w:rPr>
                <w:rFonts w:ascii="宋体" w:hAnsi="宋体"/>
                <w:color w:val="000000"/>
                <w:kern w:val="0"/>
                <w:szCs w:val="24"/>
                <w:lang w:bidi="ar"/>
              </w:rPr>
            </w:pPr>
            <w:r w:rsidRPr="009B35D9">
              <w:rPr>
                <w:rFonts w:ascii="宋体" w:hAnsi="宋体"/>
                <w:color w:val="000000"/>
                <w:kern w:val="0"/>
                <w:szCs w:val="24"/>
                <w:lang w:bidi="ar"/>
              </w:rPr>
              <w:t>报告</w:t>
            </w:r>
          </w:p>
        </w:tc>
        <w:tc>
          <w:tcPr>
            <w:tcW w:w="3596" w:type="dxa"/>
            <w:tcBorders>
              <w:left w:val="single" w:sz="4" w:space="0" w:color="000000"/>
              <w:bottom w:val="single" w:sz="4" w:space="0" w:color="000000"/>
              <w:right w:val="single" w:sz="4" w:space="0" w:color="000000"/>
            </w:tcBorders>
            <w:shd w:val="clear" w:color="auto" w:fill="FFFFFF"/>
            <w:vAlign w:val="center"/>
          </w:tcPr>
          <w:p w14:paraId="1762AC50" w14:textId="77777777" w:rsidR="00F124E1" w:rsidRPr="009B35D9" w:rsidRDefault="00F124E1">
            <w:pPr>
              <w:widowControl/>
              <w:spacing w:line="240" w:lineRule="auto"/>
              <w:ind w:firstLineChars="0" w:firstLine="0"/>
              <w:jc w:val="center"/>
              <w:textAlignment w:val="center"/>
              <w:rPr>
                <w:rFonts w:ascii="宋体" w:hAnsi="宋体"/>
                <w:color w:val="000000"/>
                <w:kern w:val="0"/>
                <w:szCs w:val="24"/>
                <w:lang w:bidi="ar"/>
              </w:rPr>
            </w:pPr>
            <w:r w:rsidRPr="009B35D9">
              <w:rPr>
                <w:rFonts w:ascii="宋体" w:hAnsi="宋体"/>
                <w:color w:val="000000"/>
                <w:kern w:val="0"/>
                <w:szCs w:val="24"/>
                <w:lang w:bidi="ar"/>
              </w:rPr>
              <w:t>1篇</w:t>
            </w:r>
          </w:p>
        </w:tc>
      </w:tr>
      <w:tr w:rsidR="00F124E1" w:rsidRPr="004335E3" w14:paraId="5C12A502" w14:textId="77777777" w:rsidTr="00F124E1">
        <w:trPr>
          <w:trHeight w:val="270"/>
        </w:trPr>
        <w:tc>
          <w:tcPr>
            <w:tcW w:w="1245" w:type="dxa"/>
            <w:vMerge/>
            <w:tcBorders>
              <w:left w:val="single" w:sz="4" w:space="0" w:color="000000"/>
              <w:right w:val="single" w:sz="4" w:space="0" w:color="000000"/>
            </w:tcBorders>
            <w:shd w:val="clear" w:color="auto" w:fill="FFFFFF"/>
            <w:vAlign w:val="center"/>
          </w:tcPr>
          <w:p w14:paraId="2A4092AE" w14:textId="77777777" w:rsidR="00F124E1" w:rsidRPr="009B35D9" w:rsidRDefault="00F124E1">
            <w:pPr>
              <w:spacing w:line="240" w:lineRule="auto"/>
              <w:ind w:firstLine="480"/>
              <w:jc w:val="center"/>
              <w:rPr>
                <w:rFonts w:ascii="宋体" w:hAnsi="宋体"/>
                <w:color w:val="000000"/>
                <w:szCs w:val="24"/>
              </w:rPr>
            </w:pPr>
          </w:p>
        </w:tc>
        <w:tc>
          <w:tcPr>
            <w:tcW w:w="1634" w:type="dxa"/>
            <w:vMerge w:val="restart"/>
            <w:tcBorders>
              <w:top w:val="single" w:sz="4" w:space="0" w:color="000000"/>
              <w:left w:val="single" w:sz="4" w:space="0" w:color="000000"/>
              <w:right w:val="single" w:sz="4" w:space="0" w:color="000000"/>
            </w:tcBorders>
            <w:shd w:val="clear" w:color="auto" w:fill="FFFFFF"/>
            <w:vAlign w:val="center"/>
          </w:tcPr>
          <w:p w14:paraId="0A47F076" w14:textId="77777777" w:rsidR="00F124E1" w:rsidRPr="009B35D9" w:rsidRDefault="00F124E1">
            <w:pPr>
              <w:widowControl/>
              <w:spacing w:line="240" w:lineRule="auto"/>
              <w:ind w:firstLineChars="0" w:firstLine="0"/>
              <w:jc w:val="center"/>
              <w:textAlignment w:val="center"/>
              <w:rPr>
                <w:rFonts w:ascii="宋体" w:hAnsi="宋体"/>
                <w:color w:val="000000"/>
                <w:szCs w:val="24"/>
              </w:rPr>
            </w:pPr>
            <w:r w:rsidRPr="009B35D9">
              <w:rPr>
                <w:rFonts w:ascii="宋体" w:hAnsi="宋体"/>
                <w:color w:val="000000"/>
                <w:kern w:val="0"/>
                <w:szCs w:val="24"/>
                <w:lang w:bidi="ar"/>
              </w:rPr>
              <w:t>质量指标</w:t>
            </w:r>
          </w:p>
        </w:tc>
        <w:tc>
          <w:tcPr>
            <w:tcW w:w="1985"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4E08AC7" w14:textId="77777777" w:rsidR="00F124E1" w:rsidRPr="009B35D9" w:rsidRDefault="00F124E1">
            <w:pPr>
              <w:widowControl/>
              <w:spacing w:line="240" w:lineRule="auto"/>
              <w:ind w:firstLineChars="0" w:firstLine="0"/>
              <w:jc w:val="center"/>
              <w:textAlignment w:val="center"/>
              <w:rPr>
                <w:rFonts w:ascii="宋体" w:hAnsi="宋体"/>
                <w:color w:val="000000"/>
                <w:kern w:val="0"/>
                <w:szCs w:val="24"/>
                <w:lang w:bidi="ar"/>
              </w:rPr>
            </w:pPr>
            <w:r w:rsidRPr="009B35D9">
              <w:rPr>
                <w:rFonts w:ascii="宋体" w:hAnsi="宋体"/>
                <w:color w:val="000000"/>
                <w:kern w:val="0"/>
                <w:szCs w:val="24"/>
                <w:lang w:bidi="ar"/>
              </w:rPr>
              <w:t>样机</w:t>
            </w:r>
          </w:p>
        </w:tc>
        <w:tc>
          <w:tcPr>
            <w:tcW w:w="359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538B8B4" w14:textId="77777777" w:rsidR="00F124E1" w:rsidRPr="009B35D9" w:rsidRDefault="00F124E1" w:rsidP="002E1357">
            <w:pPr>
              <w:widowControl/>
              <w:spacing w:line="240" w:lineRule="auto"/>
              <w:ind w:firstLineChars="0" w:firstLine="0"/>
              <w:jc w:val="left"/>
              <w:textAlignment w:val="center"/>
              <w:rPr>
                <w:rFonts w:ascii="宋体" w:hAnsi="宋体"/>
                <w:color w:val="000000"/>
                <w:kern w:val="0"/>
                <w:szCs w:val="24"/>
                <w:lang w:bidi="ar"/>
              </w:rPr>
            </w:pPr>
            <w:r w:rsidRPr="009B35D9">
              <w:rPr>
                <w:rFonts w:ascii="宋体" w:hAnsi="宋体"/>
                <w:color w:val="000000"/>
                <w:kern w:val="0"/>
                <w:szCs w:val="24"/>
                <w:lang w:bidi="ar"/>
              </w:rPr>
              <w:t>声学测试的准确度达到计量标准GB/T3785的二级要求，以测试报告为准</w:t>
            </w:r>
          </w:p>
        </w:tc>
      </w:tr>
      <w:tr w:rsidR="00F124E1" w:rsidRPr="004335E3" w14:paraId="34561D64" w14:textId="77777777" w:rsidTr="00F124E1">
        <w:trPr>
          <w:trHeight w:val="270"/>
        </w:trPr>
        <w:tc>
          <w:tcPr>
            <w:tcW w:w="1245" w:type="dxa"/>
            <w:vMerge/>
            <w:tcBorders>
              <w:left w:val="single" w:sz="4" w:space="0" w:color="000000"/>
              <w:right w:val="single" w:sz="4" w:space="0" w:color="000000"/>
            </w:tcBorders>
            <w:shd w:val="clear" w:color="auto" w:fill="FFFFFF"/>
            <w:vAlign w:val="center"/>
          </w:tcPr>
          <w:p w14:paraId="525132D7" w14:textId="77777777" w:rsidR="00F124E1" w:rsidRPr="009B35D9" w:rsidRDefault="00F124E1">
            <w:pPr>
              <w:spacing w:line="240" w:lineRule="auto"/>
              <w:ind w:firstLine="480"/>
              <w:jc w:val="center"/>
              <w:rPr>
                <w:rFonts w:ascii="宋体" w:hAnsi="宋体"/>
                <w:color w:val="000000"/>
                <w:szCs w:val="24"/>
              </w:rPr>
            </w:pPr>
          </w:p>
        </w:tc>
        <w:tc>
          <w:tcPr>
            <w:tcW w:w="1634" w:type="dxa"/>
            <w:vMerge/>
            <w:tcBorders>
              <w:left w:val="single" w:sz="4" w:space="0" w:color="000000"/>
              <w:bottom w:val="single" w:sz="4" w:space="0" w:color="000000"/>
              <w:right w:val="single" w:sz="4" w:space="0" w:color="000000"/>
            </w:tcBorders>
            <w:shd w:val="clear" w:color="auto" w:fill="FFFFFF"/>
            <w:vAlign w:val="center"/>
          </w:tcPr>
          <w:p w14:paraId="10183847" w14:textId="77777777" w:rsidR="00F124E1" w:rsidRPr="009B35D9" w:rsidRDefault="00F124E1">
            <w:pPr>
              <w:widowControl/>
              <w:spacing w:line="240" w:lineRule="auto"/>
              <w:ind w:firstLineChars="0" w:firstLine="0"/>
              <w:jc w:val="center"/>
              <w:textAlignment w:val="center"/>
              <w:rPr>
                <w:rFonts w:ascii="宋体" w:hAnsi="宋体"/>
                <w:color w:val="000000"/>
                <w:kern w:val="0"/>
                <w:szCs w:val="24"/>
                <w:lang w:bidi="ar"/>
              </w:rPr>
            </w:pPr>
          </w:p>
        </w:tc>
        <w:tc>
          <w:tcPr>
            <w:tcW w:w="1985" w:type="dxa"/>
            <w:tcBorders>
              <w:top w:val="single" w:sz="4" w:space="0" w:color="auto"/>
              <w:left w:val="single" w:sz="4" w:space="0" w:color="000000"/>
              <w:bottom w:val="single" w:sz="4" w:space="0" w:color="000000"/>
              <w:right w:val="single" w:sz="4" w:space="0" w:color="000000"/>
            </w:tcBorders>
            <w:shd w:val="clear" w:color="auto" w:fill="FFFFFF"/>
            <w:vAlign w:val="center"/>
          </w:tcPr>
          <w:p w14:paraId="0C33AAED" w14:textId="77777777" w:rsidR="00F124E1" w:rsidRPr="009B35D9" w:rsidRDefault="00F124E1">
            <w:pPr>
              <w:widowControl/>
              <w:spacing w:line="240" w:lineRule="auto"/>
              <w:ind w:firstLineChars="0" w:firstLine="0"/>
              <w:jc w:val="center"/>
              <w:textAlignment w:val="center"/>
              <w:rPr>
                <w:rFonts w:ascii="宋体" w:hAnsi="宋体"/>
                <w:color w:val="000000"/>
                <w:szCs w:val="24"/>
              </w:rPr>
            </w:pPr>
            <w:r w:rsidRPr="009B35D9">
              <w:rPr>
                <w:rFonts w:ascii="宋体" w:hAnsi="宋体"/>
                <w:color w:val="000000"/>
                <w:szCs w:val="24"/>
              </w:rPr>
              <w:t>申报专利</w:t>
            </w:r>
          </w:p>
        </w:tc>
        <w:tc>
          <w:tcPr>
            <w:tcW w:w="3596" w:type="dxa"/>
            <w:tcBorders>
              <w:top w:val="single" w:sz="4" w:space="0" w:color="auto"/>
              <w:left w:val="single" w:sz="4" w:space="0" w:color="000000"/>
              <w:bottom w:val="single" w:sz="4" w:space="0" w:color="000000"/>
              <w:right w:val="single" w:sz="4" w:space="0" w:color="000000"/>
            </w:tcBorders>
            <w:shd w:val="clear" w:color="auto" w:fill="FFFFFF"/>
            <w:vAlign w:val="center"/>
          </w:tcPr>
          <w:p w14:paraId="3531033D" w14:textId="77777777" w:rsidR="00F124E1" w:rsidRPr="009B35D9" w:rsidRDefault="00F124E1" w:rsidP="002E1357">
            <w:pPr>
              <w:widowControl/>
              <w:spacing w:line="240" w:lineRule="auto"/>
              <w:ind w:firstLineChars="0" w:firstLine="0"/>
              <w:jc w:val="left"/>
              <w:textAlignment w:val="center"/>
              <w:rPr>
                <w:rFonts w:ascii="宋体" w:hAnsi="宋体"/>
                <w:color w:val="000000"/>
                <w:szCs w:val="24"/>
              </w:rPr>
            </w:pPr>
            <w:r w:rsidRPr="009B35D9">
              <w:rPr>
                <w:rFonts w:ascii="宋体" w:hAnsi="宋体"/>
                <w:color w:val="000000"/>
                <w:szCs w:val="24"/>
              </w:rPr>
              <w:t>申报发明2项，申报并获批实用新型3项</w:t>
            </w:r>
          </w:p>
        </w:tc>
      </w:tr>
      <w:tr w:rsidR="00F124E1" w:rsidRPr="004335E3" w14:paraId="7B36AB86" w14:textId="77777777" w:rsidTr="00F124E1">
        <w:trPr>
          <w:trHeight w:val="478"/>
        </w:trPr>
        <w:tc>
          <w:tcPr>
            <w:tcW w:w="1245" w:type="dxa"/>
            <w:vMerge/>
            <w:tcBorders>
              <w:left w:val="single" w:sz="4" w:space="0" w:color="000000"/>
              <w:right w:val="single" w:sz="4" w:space="0" w:color="000000"/>
            </w:tcBorders>
            <w:shd w:val="clear" w:color="auto" w:fill="FFFFFF"/>
            <w:vAlign w:val="center"/>
          </w:tcPr>
          <w:p w14:paraId="66B2642F" w14:textId="77777777" w:rsidR="00F124E1" w:rsidRPr="009B35D9" w:rsidRDefault="00F124E1">
            <w:pPr>
              <w:spacing w:line="240" w:lineRule="auto"/>
              <w:ind w:firstLine="480"/>
              <w:jc w:val="center"/>
              <w:rPr>
                <w:rFonts w:ascii="宋体" w:hAnsi="宋体"/>
                <w:color w:val="000000"/>
                <w:szCs w:val="24"/>
              </w:rPr>
            </w:pPr>
          </w:p>
        </w:tc>
        <w:tc>
          <w:tcPr>
            <w:tcW w:w="16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BA5DA0" w14:textId="77777777" w:rsidR="00F124E1" w:rsidRPr="009B35D9" w:rsidRDefault="00F124E1">
            <w:pPr>
              <w:widowControl/>
              <w:spacing w:line="240" w:lineRule="auto"/>
              <w:ind w:firstLineChars="0" w:firstLine="0"/>
              <w:jc w:val="center"/>
              <w:textAlignment w:val="center"/>
              <w:rPr>
                <w:rFonts w:ascii="宋体" w:hAnsi="宋体"/>
                <w:color w:val="000000"/>
                <w:szCs w:val="24"/>
              </w:rPr>
            </w:pPr>
            <w:r w:rsidRPr="009B35D9">
              <w:rPr>
                <w:rFonts w:ascii="宋体" w:hAnsi="宋体"/>
                <w:color w:val="000000"/>
                <w:kern w:val="0"/>
                <w:szCs w:val="24"/>
                <w:lang w:bidi="ar"/>
              </w:rPr>
              <w:t>时效指标</w:t>
            </w:r>
          </w:p>
        </w:tc>
        <w:tc>
          <w:tcPr>
            <w:tcW w:w="19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A6BB4F" w14:textId="77777777" w:rsidR="00F124E1" w:rsidRPr="009B35D9" w:rsidRDefault="00F124E1">
            <w:pPr>
              <w:widowControl/>
              <w:spacing w:line="240" w:lineRule="auto"/>
              <w:ind w:firstLineChars="0" w:firstLine="0"/>
              <w:jc w:val="center"/>
              <w:textAlignment w:val="center"/>
              <w:rPr>
                <w:rFonts w:ascii="宋体" w:hAnsi="宋体"/>
                <w:color w:val="000000"/>
                <w:szCs w:val="24"/>
              </w:rPr>
            </w:pPr>
            <w:r w:rsidRPr="009B35D9">
              <w:rPr>
                <w:rFonts w:ascii="宋体" w:hAnsi="宋体"/>
                <w:color w:val="000000"/>
                <w:kern w:val="0"/>
                <w:szCs w:val="24"/>
                <w:lang w:bidi="ar"/>
              </w:rPr>
              <w:t>项目成果</w:t>
            </w:r>
          </w:p>
        </w:tc>
        <w:tc>
          <w:tcPr>
            <w:tcW w:w="35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6CAD08" w14:textId="77777777" w:rsidR="00F124E1" w:rsidRPr="009B35D9" w:rsidRDefault="00F124E1" w:rsidP="002E1357">
            <w:pPr>
              <w:widowControl/>
              <w:spacing w:line="240" w:lineRule="auto"/>
              <w:ind w:firstLineChars="0" w:firstLine="0"/>
              <w:jc w:val="left"/>
              <w:textAlignment w:val="center"/>
              <w:rPr>
                <w:rFonts w:ascii="宋体" w:hAnsi="宋体"/>
                <w:color w:val="000000"/>
                <w:szCs w:val="24"/>
              </w:rPr>
            </w:pPr>
            <w:r w:rsidRPr="009B35D9">
              <w:rPr>
                <w:rFonts w:ascii="宋体" w:hAnsi="宋体"/>
                <w:color w:val="000000"/>
                <w:kern w:val="0"/>
                <w:szCs w:val="24"/>
                <w:lang w:bidi="ar"/>
              </w:rPr>
              <w:t>2022年12月</w:t>
            </w:r>
          </w:p>
        </w:tc>
      </w:tr>
      <w:tr w:rsidR="00F124E1" w:rsidRPr="004335E3" w14:paraId="19EA929F" w14:textId="77777777" w:rsidTr="00F124E1">
        <w:trPr>
          <w:trHeight w:val="263"/>
        </w:trPr>
        <w:tc>
          <w:tcPr>
            <w:tcW w:w="1245" w:type="dxa"/>
            <w:vMerge/>
            <w:tcBorders>
              <w:left w:val="single" w:sz="4" w:space="0" w:color="000000"/>
              <w:right w:val="single" w:sz="4" w:space="0" w:color="000000"/>
            </w:tcBorders>
            <w:shd w:val="clear" w:color="auto" w:fill="FFFFFF"/>
            <w:vAlign w:val="center"/>
          </w:tcPr>
          <w:p w14:paraId="7B5F268B" w14:textId="77777777" w:rsidR="00F124E1" w:rsidRPr="009B35D9" w:rsidRDefault="00F124E1">
            <w:pPr>
              <w:spacing w:line="240" w:lineRule="auto"/>
              <w:ind w:firstLine="480"/>
              <w:jc w:val="center"/>
              <w:rPr>
                <w:rFonts w:ascii="宋体" w:hAnsi="宋体"/>
                <w:color w:val="000000"/>
                <w:szCs w:val="24"/>
              </w:rPr>
            </w:pPr>
          </w:p>
        </w:tc>
        <w:tc>
          <w:tcPr>
            <w:tcW w:w="1634" w:type="dxa"/>
            <w:vMerge w:val="restart"/>
            <w:tcBorders>
              <w:top w:val="single" w:sz="4" w:space="0" w:color="000000"/>
              <w:left w:val="single" w:sz="4" w:space="0" w:color="000000"/>
              <w:right w:val="single" w:sz="4" w:space="0" w:color="000000"/>
            </w:tcBorders>
            <w:shd w:val="clear" w:color="auto" w:fill="FFFFFF"/>
            <w:vAlign w:val="center"/>
          </w:tcPr>
          <w:p w14:paraId="0C568DDF" w14:textId="77777777" w:rsidR="00F124E1" w:rsidRPr="009B35D9" w:rsidRDefault="00F124E1">
            <w:pPr>
              <w:widowControl/>
              <w:spacing w:line="240" w:lineRule="auto"/>
              <w:ind w:firstLineChars="0" w:firstLine="0"/>
              <w:jc w:val="center"/>
              <w:textAlignment w:val="center"/>
              <w:rPr>
                <w:rFonts w:ascii="宋体" w:hAnsi="宋体"/>
                <w:color w:val="000000"/>
                <w:szCs w:val="24"/>
              </w:rPr>
            </w:pPr>
            <w:r w:rsidRPr="009B35D9">
              <w:rPr>
                <w:rFonts w:ascii="宋体" w:hAnsi="宋体"/>
                <w:color w:val="000000"/>
                <w:kern w:val="0"/>
                <w:szCs w:val="24"/>
                <w:lang w:bidi="ar"/>
              </w:rPr>
              <w:t>成本指标</w:t>
            </w:r>
          </w:p>
        </w:tc>
        <w:tc>
          <w:tcPr>
            <w:tcW w:w="1985"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F8D62B9" w14:textId="77777777" w:rsidR="00F124E1" w:rsidRPr="009B35D9" w:rsidRDefault="00F124E1">
            <w:pPr>
              <w:widowControl/>
              <w:spacing w:line="240" w:lineRule="auto"/>
              <w:ind w:firstLineChars="0" w:firstLine="0"/>
              <w:jc w:val="center"/>
              <w:textAlignment w:val="center"/>
              <w:rPr>
                <w:rFonts w:ascii="宋体" w:hAnsi="宋体"/>
                <w:color w:val="000000"/>
                <w:szCs w:val="24"/>
              </w:rPr>
            </w:pPr>
            <w:r w:rsidRPr="009B35D9">
              <w:rPr>
                <w:rFonts w:ascii="宋体" w:hAnsi="宋体"/>
                <w:color w:val="000000"/>
                <w:szCs w:val="24"/>
              </w:rPr>
              <w:t>项目投入成本</w:t>
            </w:r>
          </w:p>
        </w:tc>
        <w:tc>
          <w:tcPr>
            <w:tcW w:w="359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E1154AF" w14:textId="77777777" w:rsidR="00F124E1" w:rsidRPr="009B35D9" w:rsidRDefault="00F124E1" w:rsidP="002E1357">
            <w:pPr>
              <w:widowControl/>
              <w:spacing w:line="240" w:lineRule="auto"/>
              <w:ind w:firstLineChars="0" w:firstLine="0"/>
              <w:jc w:val="left"/>
              <w:textAlignment w:val="center"/>
              <w:rPr>
                <w:rFonts w:ascii="宋体" w:hAnsi="宋体"/>
                <w:color w:val="000000"/>
                <w:szCs w:val="24"/>
              </w:rPr>
            </w:pPr>
            <w:r w:rsidRPr="009B35D9">
              <w:rPr>
                <w:rFonts w:ascii="宋体" w:hAnsi="宋体"/>
                <w:color w:val="000000"/>
                <w:szCs w:val="24"/>
              </w:rPr>
              <w:t>100万元</w:t>
            </w:r>
          </w:p>
        </w:tc>
      </w:tr>
      <w:tr w:rsidR="00F124E1" w:rsidRPr="004335E3" w14:paraId="5D374020" w14:textId="77777777" w:rsidTr="00F124E1">
        <w:trPr>
          <w:trHeight w:val="262"/>
        </w:trPr>
        <w:tc>
          <w:tcPr>
            <w:tcW w:w="1245" w:type="dxa"/>
            <w:vMerge/>
            <w:tcBorders>
              <w:left w:val="single" w:sz="4" w:space="0" w:color="000000"/>
              <w:bottom w:val="single" w:sz="4" w:space="0" w:color="000000"/>
              <w:right w:val="single" w:sz="4" w:space="0" w:color="000000"/>
            </w:tcBorders>
            <w:shd w:val="clear" w:color="auto" w:fill="FFFFFF"/>
            <w:vAlign w:val="center"/>
          </w:tcPr>
          <w:p w14:paraId="57079775" w14:textId="77777777" w:rsidR="00F124E1" w:rsidRPr="009B35D9" w:rsidRDefault="00F124E1">
            <w:pPr>
              <w:spacing w:line="240" w:lineRule="auto"/>
              <w:ind w:firstLine="480"/>
              <w:jc w:val="center"/>
              <w:rPr>
                <w:rFonts w:ascii="宋体" w:hAnsi="宋体"/>
                <w:color w:val="000000"/>
                <w:szCs w:val="24"/>
              </w:rPr>
            </w:pPr>
          </w:p>
        </w:tc>
        <w:tc>
          <w:tcPr>
            <w:tcW w:w="1634" w:type="dxa"/>
            <w:vMerge/>
            <w:tcBorders>
              <w:left w:val="single" w:sz="4" w:space="0" w:color="000000"/>
              <w:bottom w:val="single" w:sz="4" w:space="0" w:color="000000"/>
              <w:right w:val="single" w:sz="4" w:space="0" w:color="000000"/>
            </w:tcBorders>
            <w:shd w:val="clear" w:color="auto" w:fill="FFFFFF"/>
            <w:vAlign w:val="center"/>
          </w:tcPr>
          <w:p w14:paraId="594A3819" w14:textId="77777777" w:rsidR="00F124E1" w:rsidRPr="009B35D9" w:rsidRDefault="00F124E1">
            <w:pPr>
              <w:widowControl/>
              <w:spacing w:line="240" w:lineRule="auto"/>
              <w:ind w:firstLineChars="0" w:firstLine="0"/>
              <w:jc w:val="center"/>
              <w:textAlignment w:val="center"/>
              <w:rPr>
                <w:rFonts w:ascii="宋体" w:hAnsi="宋体"/>
                <w:color w:val="000000"/>
                <w:kern w:val="0"/>
                <w:szCs w:val="24"/>
                <w:lang w:bidi="ar"/>
              </w:rPr>
            </w:pPr>
          </w:p>
        </w:tc>
        <w:tc>
          <w:tcPr>
            <w:tcW w:w="1985" w:type="dxa"/>
            <w:tcBorders>
              <w:top w:val="single" w:sz="4" w:space="0" w:color="auto"/>
              <w:left w:val="single" w:sz="4" w:space="0" w:color="000000"/>
              <w:bottom w:val="single" w:sz="4" w:space="0" w:color="000000"/>
              <w:right w:val="single" w:sz="4" w:space="0" w:color="000000"/>
            </w:tcBorders>
            <w:shd w:val="clear" w:color="auto" w:fill="FFFFFF"/>
            <w:vAlign w:val="center"/>
          </w:tcPr>
          <w:p w14:paraId="0F56F3B2" w14:textId="77777777" w:rsidR="00F124E1" w:rsidRPr="009B35D9" w:rsidRDefault="00F124E1">
            <w:pPr>
              <w:widowControl/>
              <w:spacing w:line="240" w:lineRule="auto"/>
              <w:ind w:firstLineChars="0" w:firstLine="0"/>
              <w:jc w:val="center"/>
              <w:textAlignment w:val="center"/>
              <w:rPr>
                <w:rFonts w:ascii="宋体" w:hAnsi="宋体"/>
                <w:color w:val="000000"/>
                <w:szCs w:val="24"/>
              </w:rPr>
            </w:pPr>
            <w:r w:rsidRPr="009B35D9">
              <w:rPr>
                <w:rFonts w:ascii="宋体" w:hAnsi="宋体"/>
                <w:color w:val="000000"/>
                <w:szCs w:val="24"/>
              </w:rPr>
              <w:t>预期产品成本</w:t>
            </w:r>
          </w:p>
        </w:tc>
        <w:tc>
          <w:tcPr>
            <w:tcW w:w="3596" w:type="dxa"/>
            <w:tcBorders>
              <w:top w:val="single" w:sz="4" w:space="0" w:color="auto"/>
              <w:left w:val="single" w:sz="4" w:space="0" w:color="000000"/>
              <w:bottom w:val="single" w:sz="4" w:space="0" w:color="000000"/>
              <w:right w:val="single" w:sz="4" w:space="0" w:color="000000"/>
            </w:tcBorders>
            <w:shd w:val="clear" w:color="auto" w:fill="FFFFFF"/>
            <w:vAlign w:val="center"/>
          </w:tcPr>
          <w:p w14:paraId="15CFBAA0" w14:textId="77777777" w:rsidR="00F124E1" w:rsidRPr="009B35D9" w:rsidRDefault="00CA4F9C" w:rsidP="002E1357">
            <w:pPr>
              <w:widowControl/>
              <w:spacing w:line="240" w:lineRule="auto"/>
              <w:ind w:firstLineChars="0" w:firstLine="0"/>
              <w:jc w:val="left"/>
              <w:textAlignment w:val="center"/>
              <w:rPr>
                <w:rFonts w:ascii="宋体" w:hAnsi="宋体"/>
                <w:color w:val="000000"/>
                <w:szCs w:val="24"/>
              </w:rPr>
            </w:pPr>
            <w:r w:rsidRPr="009B35D9">
              <w:rPr>
                <w:rFonts w:ascii="宋体" w:hAnsi="宋体"/>
                <w:color w:val="000000"/>
                <w:szCs w:val="24"/>
              </w:rPr>
              <w:t>预期样机转化为量产的产品后，智能采集前端的单台制作成本低于1000元人民币</w:t>
            </w:r>
          </w:p>
        </w:tc>
      </w:tr>
      <w:tr w:rsidR="00265C3D" w:rsidRPr="004335E3" w14:paraId="0BAEC2EC" w14:textId="77777777" w:rsidTr="00F124E1">
        <w:trPr>
          <w:trHeight w:val="894"/>
        </w:trPr>
        <w:tc>
          <w:tcPr>
            <w:tcW w:w="124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BA3E7B7" w14:textId="77777777" w:rsidR="00265C3D" w:rsidRPr="009B35D9" w:rsidRDefault="00B60AEB">
            <w:pPr>
              <w:widowControl/>
              <w:spacing w:line="240" w:lineRule="auto"/>
              <w:ind w:firstLineChars="0" w:firstLine="0"/>
              <w:jc w:val="center"/>
              <w:textAlignment w:val="center"/>
              <w:rPr>
                <w:rFonts w:ascii="宋体" w:hAnsi="宋体"/>
                <w:color w:val="000000"/>
                <w:szCs w:val="24"/>
              </w:rPr>
            </w:pPr>
            <w:r w:rsidRPr="009B35D9">
              <w:rPr>
                <w:rFonts w:ascii="宋体" w:hAnsi="宋体"/>
                <w:color w:val="000000"/>
                <w:kern w:val="0"/>
                <w:szCs w:val="24"/>
                <w:lang w:bidi="ar"/>
              </w:rPr>
              <w:t>效益指标</w:t>
            </w:r>
          </w:p>
        </w:tc>
        <w:tc>
          <w:tcPr>
            <w:tcW w:w="16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FD1406" w14:textId="77777777" w:rsidR="00265C3D" w:rsidRPr="009B35D9" w:rsidRDefault="00CA4F9C">
            <w:pPr>
              <w:widowControl/>
              <w:spacing w:line="240" w:lineRule="auto"/>
              <w:ind w:firstLineChars="0" w:firstLine="0"/>
              <w:jc w:val="center"/>
              <w:textAlignment w:val="center"/>
              <w:rPr>
                <w:rFonts w:ascii="宋体" w:hAnsi="宋体"/>
                <w:color w:val="000000"/>
                <w:szCs w:val="24"/>
              </w:rPr>
            </w:pPr>
            <w:r w:rsidRPr="009B35D9">
              <w:rPr>
                <w:rFonts w:ascii="宋体" w:hAnsi="宋体"/>
                <w:color w:val="000000"/>
                <w:szCs w:val="24"/>
              </w:rPr>
              <w:t>经济效益指标</w:t>
            </w:r>
          </w:p>
        </w:tc>
        <w:tc>
          <w:tcPr>
            <w:tcW w:w="19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F5FB08" w14:textId="77777777" w:rsidR="00265C3D" w:rsidRPr="009B35D9" w:rsidRDefault="00CA4F9C" w:rsidP="002E1357">
            <w:pPr>
              <w:widowControl/>
              <w:spacing w:line="240" w:lineRule="auto"/>
              <w:ind w:firstLineChars="0" w:firstLine="0"/>
              <w:jc w:val="left"/>
              <w:textAlignment w:val="center"/>
              <w:rPr>
                <w:rFonts w:ascii="宋体" w:hAnsi="宋体"/>
                <w:color w:val="000000"/>
                <w:szCs w:val="24"/>
              </w:rPr>
            </w:pPr>
            <w:r w:rsidRPr="009B35D9">
              <w:rPr>
                <w:rFonts w:ascii="宋体" w:hAnsi="宋体"/>
                <w:color w:val="000000"/>
                <w:kern w:val="0"/>
                <w:szCs w:val="24"/>
                <w:lang w:bidi="ar"/>
              </w:rPr>
              <w:t>降低标准传声器和采集器的费用，促进在线监测设备在高噪声作业场所的应用</w:t>
            </w:r>
          </w:p>
        </w:tc>
        <w:tc>
          <w:tcPr>
            <w:tcW w:w="35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AC1502" w14:textId="77777777" w:rsidR="00265C3D" w:rsidRPr="009B35D9" w:rsidRDefault="00CA4F9C" w:rsidP="002E1357">
            <w:pPr>
              <w:widowControl/>
              <w:spacing w:line="240" w:lineRule="auto"/>
              <w:ind w:firstLineChars="0" w:firstLine="0"/>
              <w:jc w:val="left"/>
              <w:textAlignment w:val="center"/>
              <w:rPr>
                <w:rFonts w:ascii="宋体" w:hAnsi="宋体"/>
                <w:color w:val="000000"/>
                <w:szCs w:val="24"/>
              </w:rPr>
            </w:pPr>
            <w:r w:rsidRPr="009B35D9">
              <w:rPr>
                <w:rFonts w:ascii="宋体" w:hAnsi="宋体"/>
                <w:color w:val="000000"/>
                <w:kern w:val="0"/>
                <w:szCs w:val="24"/>
                <w:lang w:bidi="ar"/>
              </w:rPr>
              <w:t>降低计量集声采集器的产品费用，为在线监测设备在高噪声作业场所的大范围应用提供了必要的经济条件。也大大节省了大范围应用在线监测设备的经济投入</w:t>
            </w:r>
          </w:p>
        </w:tc>
      </w:tr>
      <w:tr w:rsidR="00265C3D" w:rsidRPr="004335E3" w14:paraId="7582FE0A" w14:textId="77777777" w:rsidTr="00F124E1">
        <w:trPr>
          <w:trHeight w:val="805"/>
        </w:trPr>
        <w:tc>
          <w:tcPr>
            <w:tcW w:w="124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A789F5E" w14:textId="77777777" w:rsidR="00265C3D" w:rsidRPr="009B35D9" w:rsidRDefault="00265C3D">
            <w:pPr>
              <w:spacing w:line="240" w:lineRule="auto"/>
              <w:ind w:firstLine="480"/>
              <w:jc w:val="center"/>
              <w:rPr>
                <w:rFonts w:ascii="宋体" w:hAnsi="宋体"/>
                <w:color w:val="000000"/>
                <w:szCs w:val="24"/>
              </w:rPr>
            </w:pPr>
          </w:p>
        </w:tc>
        <w:tc>
          <w:tcPr>
            <w:tcW w:w="16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86A581" w14:textId="77777777" w:rsidR="00265C3D" w:rsidRPr="009B35D9" w:rsidRDefault="00CA4F9C">
            <w:pPr>
              <w:widowControl/>
              <w:spacing w:line="240" w:lineRule="auto"/>
              <w:ind w:firstLineChars="0" w:firstLine="0"/>
              <w:jc w:val="center"/>
              <w:textAlignment w:val="center"/>
              <w:rPr>
                <w:rFonts w:ascii="宋体" w:hAnsi="宋体"/>
                <w:color w:val="000000"/>
                <w:szCs w:val="24"/>
              </w:rPr>
            </w:pPr>
            <w:r w:rsidRPr="009B35D9">
              <w:rPr>
                <w:rFonts w:ascii="宋体" w:hAnsi="宋体"/>
                <w:color w:val="000000"/>
                <w:kern w:val="0"/>
                <w:szCs w:val="24"/>
                <w:lang w:bidi="ar"/>
              </w:rPr>
              <w:t>社会效益指标</w:t>
            </w:r>
          </w:p>
        </w:tc>
        <w:tc>
          <w:tcPr>
            <w:tcW w:w="19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87FCDD" w14:textId="77777777" w:rsidR="00265C3D" w:rsidRPr="009B35D9" w:rsidRDefault="00CA4F9C" w:rsidP="002E1357">
            <w:pPr>
              <w:widowControl/>
              <w:spacing w:line="240" w:lineRule="auto"/>
              <w:ind w:firstLineChars="0" w:firstLine="0"/>
              <w:jc w:val="left"/>
              <w:textAlignment w:val="center"/>
              <w:rPr>
                <w:rFonts w:ascii="宋体" w:hAnsi="宋体"/>
                <w:color w:val="000000"/>
                <w:szCs w:val="24"/>
              </w:rPr>
            </w:pPr>
            <w:r w:rsidRPr="009B35D9">
              <w:rPr>
                <w:rFonts w:ascii="宋体" w:hAnsi="宋体"/>
                <w:color w:val="000000"/>
                <w:kern w:val="0"/>
                <w:szCs w:val="24"/>
                <w:lang w:bidi="ar"/>
              </w:rPr>
              <w:t>给职业噪声防护行业未来发展带来持续影响，促进职业噪声防护技术的升级和应用</w:t>
            </w:r>
          </w:p>
        </w:tc>
        <w:tc>
          <w:tcPr>
            <w:tcW w:w="35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FC6A33" w14:textId="77777777" w:rsidR="00265C3D" w:rsidRPr="009B35D9" w:rsidRDefault="00CA4F9C" w:rsidP="002E1357">
            <w:pPr>
              <w:widowControl/>
              <w:spacing w:line="240" w:lineRule="auto"/>
              <w:ind w:firstLineChars="0" w:firstLine="0"/>
              <w:jc w:val="left"/>
              <w:textAlignment w:val="center"/>
              <w:rPr>
                <w:rFonts w:ascii="宋体" w:hAnsi="宋体"/>
                <w:color w:val="000000"/>
                <w:szCs w:val="24"/>
              </w:rPr>
            </w:pPr>
            <w:r w:rsidRPr="009B35D9">
              <w:rPr>
                <w:rFonts w:ascii="宋体" w:hAnsi="宋体"/>
                <w:color w:val="000000"/>
                <w:kern w:val="0"/>
                <w:szCs w:val="24"/>
                <w:lang w:bidi="ar"/>
              </w:rPr>
              <w:t>在职业噪声的主动噪声控制方面开展前瞻性研究，在未来一段时间内引领并促进相关领域的研究和实践。促进职业噪声防护技术的升级和应用</w:t>
            </w:r>
          </w:p>
        </w:tc>
      </w:tr>
      <w:tr w:rsidR="00265C3D" w:rsidRPr="004335E3" w14:paraId="38B68A22" w14:textId="77777777" w:rsidTr="00F124E1">
        <w:trPr>
          <w:trHeight w:val="627"/>
        </w:trPr>
        <w:tc>
          <w:tcPr>
            <w:tcW w:w="12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58CBD4" w14:textId="77777777" w:rsidR="00265C3D" w:rsidRPr="009B35D9" w:rsidRDefault="00B60AEB">
            <w:pPr>
              <w:widowControl/>
              <w:spacing w:line="240" w:lineRule="auto"/>
              <w:ind w:firstLineChars="0" w:firstLine="0"/>
              <w:jc w:val="center"/>
              <w:textAlignment w:val="center"/>
              <w:rPr>
                <w:rFonts w:ascii="宋体" w:hAnsi="宋体"/>
                <w:color w:val="000000"/>
                <w:szCs w:val="24"/>
              </w:rPr>
            </w:pPr>
            <w:r w:rsidRPr="009B35D9">
              <w:rPr>
                <w:rFonts w:ascii="宋体" w:hAnsi="宋体"/>
                <w:color w:val="000000"/>
                <w:kern w:val="0"/>
                <w:szCs w:val="24"/>
                <w:lang w:bidi="ar"/>
              </w:rPr>
              <w:t>满意度指标</w:t>
            </w:r>
          </w:p>
        </w:tc>
        <w:tc>
          <w:tcPr>
            <w:tcW w:w="16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906A25" w14:textId="77777777" w:rsidR="00265C3D" w:rsidRPr="009B35D9" w:rsidRDefault="00B60AEB">
            <w:pPr>
              <w:widowControl/>
              <w:spacing w:line="240" w:lineRule="auto"/>
              <w:ind w:firstLineChars="0" w:firstLine="0"/>
              <w:jc w:val="center"/>
              <w:textAlignment w:val="center"/>
              <w:rPr>
                <w:rFonts w:ascii="宋体" w:hAnsi="宋体"/>
                <w:color w:val="000000"/>
                <w:szCs w:val="24"/>
              </w:rPr>
            </w:pPr>
            <w:r w:rsidRPr="009B35D9">
              <w:rPr>
                <w:rFonts w:ascii="宋体" w:hAnsi="宋体"/>
                <w:color w:val="000000"/>
                <w:kern w:val="0"/>
                <w:szCs w:val="24"/>
                <w:lang w:bidi="ar"/>
              </w:rPr>
              <w:t>服务对象满意度</w:t>
            </w:r>
            <w:r w:rsidR="001F66E3" w:rsidRPr="009B35D9">
              <w:rPr>
                <w:rFonts w:ascii="宋体" w:hAnsi="宋体"/>
                <w:color w:val="000000"/>
                <w:kern w:val="0"/>
                <w:szCs w:val="24"/>
                <w:lang w:bidi="ar"/>
              </w:rPr>
              <w:t>指标</w:t>
            </w:r>
          </w:p>
        </w:tc>
        <w:tc>
          <w:tcPr>
            <w:tcW w:w="19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44D705" w14:textId="77777777" w:rsidR="00265C3D" w:rsidRPr="009B35D9" w:rsidRDefault="00CA4F9C" w:rsidP="002E1357">
            <w:pPr>
              <w:widowControl/>
              <w:spacing w:line="240" w:lineRule="auto"/>
              <w:ind w:firstLineChars="0" w:firstLine="0"/>
              <w:jc w:val="left"/>
              <w:textAlignment w:val="center"/>
              <w:rPr>
                <w:rFonts w:ascii="宋体" w:hAnsi="宋体"/>
                <w:color w:val="000000"/>
                <w:szCs w:val="24"/>
              </w:rPr>
            </w:pPr>
            <w:r w:rsidRPr="009B35D9">
              <w:rPr>
                <w:rFonts w:ascii="宋体" w:hAnsi="宋体"/>
                <w:color w:val="000000"/>
                <w:kern w:val="0"/>
                <w:szCs w:val="24"/>
                <w:lang w:bidi="ar"/>
              </w:rPr>
              <w:t>用工单位满意度</w:t>
            </w:r>
          </w:p>
        </w:tc>
        <w:tc>
          <w:tcPr>
            <w:tcW w:w="35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F9C2E4" w14:textId="4C02858E" w:rsidR="00265C3D" w:rsidRPr="009B35D9" w:rsidRDefault="007E5FBB">
            <w:pPr>
              <w:widowControl/>
              <w:spacing w:line="240" w:lineRule="auto"/>
              <w:ind w:firstLineChars="0" w:firstLine="0"/>
              <w:jc w:val="center"/>
              <w:textAlignment w:val="center"/>
              <w:rPr>
                <w:rFonts w:ascii="宋体" w:hAnsi="宋体"/>
                <w:color w:val="000000"/>
                <w:szCs w:val="24"/>
              </w:rPr>
            </w:pPr>
            <w:r w:rsidRPr="009B35D9">
              <w:rPr>
                <w:rFonts w:ascii="宋体" w:hAnsi="宋体" w:hint="eastAsia"/>
                <w:kern w:val="0"/>
              </w:rPr>
              <w:t>≥</w:t>
            </w:r>
            <w:r w:rsidRPr="009B35D9">
              <w:rPr>
                <w:rStyle w:val="font61"/>
                <w:rFonts w:ascii="宋体" w:hAnsi="宋体" w:cs="Times New Roman"/>
                <w:sz w:val="24"/>
                <w:szCs w:val="24"/>
                <w:lang w:bidi="ar"/>
              </w:rPr>
              <w:t>90%</w:t>
            </w:r>
          </w:p>
        </w:tc>
      </w:tr>
    </w:tbl>
    <w:p w14:paraId="4DDE0401" w14:textId="77777777" w:rsidR="00265C3D" w:rsidRPr="004335E3" w:rsidRDefault="00B60AEB" w:rsidP="00703BA9">
      <w:pPr>
        <w:pStyle w:val="1"/>
        <w:adjustRightInd w:val="0"/>
        <w:snapToGrid w:val="0"/>
        <w:spacing w:before="0" w:after="0" w:line="596" w:lineRule="exact"/>
        <w:ind w:firstLine="640"/>
        <w:rPr>
          <w:szCs w:val="32"/>
        </w:rPr>
      </w:pPr>
      <w:bookmarkStart w:id="49" w:name="_Toc711276754"/>
      <w:bookmarkStart w:id="50" w:name="_Toc11592"/>
      <w:bookmarkStart w:id="51" w:name="_Toc14179"/>
      <w:bookmarkStart w:id="52" w:name="_Toc32736"/>
      <w:bookmarkStart w:id="53" w:name="_Toc15169"/>
      <w:bookmarkStart w:id="54" w:name="_Toc26299"/>
      <w:bookmarkStart w:id="55" w:name="_Toc653763269_WPSOffice_Level1"/>
      <w:bookmarkStart w:id="56" w:name="_Toc4362"/>
      <w:r w:rsidRPr="004335E3">
        <w:rPr>
          <w:szCs w:val="32"/>
        </w:rPr>
        <w:t>二、</w:t>
      </w:r>
      <w:bookmarkStart w:id="57" w:name="_Toc22870"/>
      <w:bookmarkEnd w:id="47"/>
      <w:bookmarkEnd w:id="48"/>
      <w:r w:rsidRPr="004335E3">
        <w:rPr>
          <w:szCs w:val="32"/>
        </w:rPr>
        <w:t>绩效评价工作开展情况</w:t>
      </w:r>
      <w:bookmarkEnd w:id="49"/>
      <w:bookmarkEnd w:id="50"/>
      <w:bookmarkEnd w:id="51"/>
      <w:bookmarkEnd w:id="52"/>
      <w:bookmarkEnd w:id="53"/>
      <w:bookmarkEnd w:id="54"/>
      <w:bookmarkEnd w:id="55"/>
      <w:bookmarkEnd w:id="56"/>
    </w:p>
    <w:p w14:paraId="594C8968" w14:textId="77777777" w:rsidR="00265C3D" w:rsidRPr="004335E3" w:rsidRDefault="00B60AEB" w:rsidP="00703BA9">
      <w:pPr>
        <w:adjustRightInd w:val="0"/>
        <w:snapToGrid w:val="0"/>
        <w:spacing w:line="596" w:lineRule="exact"/>
        <w:ind w:firstLine="643"/>
        <w:outlineLvl w:val="1"/>
        <w:rPr>
          <w:rFonts w:eastAsia="楷体_GB2312"/>
          <w:b/>
          <w:sz w:val="32"/>
        </w:rPr>
      </w:pPr>
      <w:bookmarkStart w:id="58" w:name="_Toc15667"/>
      <w:bookmarkStart w:id="59" w:name="_Toc1277"/>
      <w:bookmarkStart w:id="60" w:name="_Toc1534425276"/>
      <w:bookmarkStart w:id="61" w:name="_Toc14668"/>
      <w:bookmarkStart w:id="62" w:name="_Toc21271"/>
      <w:bookmarkStart w:id="63" w:name="_Toc1272924031_WPSOffice_Level2"/>
      <w:bookmarkStart w:id="64" w:name="_Toc28644"/>
      <w:bookmarkStart w:id="65" w:name="_Toc16887"/>
      <w:bookmarkStart w:id="66" w:name="_Toc17033"/>
      <w:bookmarkEnd w:id="57"/>
      <w:r w:rsidRPr="004335E3">
        <w:rPr>
          <w:rFonts w:eastAsia="楷体_GB2312"/>
          <w:b/>
          <w:sz w:val="32"/>
        </w:rPr>
        <w:t>（一）绩效评价目的、对象和范围</w:t>
      </w:r>
      <w:bookmarkEnd w:id="58"/>
      <w:bookmarkEnd w:id="59"/>
      <w:bookmarkEnd w:id="60"/>
      <w:bookmarkEnd w:id="61"/>
      <w:bookmarkEnd w:id="62"/>
      <w:bookmarkEnd w:id="63"/>
      <w:bookmarkEnd w:id="64"/>
    </w:p>
    <w:p w14:paraId="68403BF6" w14:textId="77777777" w:rsidR="00265C3D" w:rsidRPr="004335E3" w:rsidRDefault="00B60AEB" w:rsidP="00703BA9">
      <w:pPr>
        <w:adjustRightInd w:val="0"/>
        <w:snapToGrid w:val="0"/>
        <w:spacing w:line="596" w:lineRule="exact"/>
        <w:ind w:firstLine="643"/>
        <w:rPr>
          <w:rFonts w:eastAsia="仿宋_GB2312"/>
          <w:b/>
          <w:sz w:val="32"/>
          <w:szCs w:val="32"/>
        </w:rPr>
      </w:pPr>
      <w:r w:rsidRPr="004335E3">
        <w:rPr>
          <w:rFonts w:eastAsia="仿宋_GB2312"/>
          <w:b/>
          <w:sz w:val="32"/>
          <w:szCs w:val="32"/>
        </w:rPr>
        <w:t>1.</w:t>
      </w:r>
      <w:r w:rsidRPr="004335E3">
        <w:rPr>
          <w:rFonts w:eastAsia="仿宋_GB2312"/>
          <w:b/>
          <w:sz w:val="32"/>
          <w:szCs w:val="32"/>
        </w:rPr>
        <w:t>评价目的</w:t>
      </w:r>
    </w:p>
    <w:p w14:paraId="03493CC3" w14:textId="77777777" w:rsidR="00265C3D" w:rsidRPr="004335E3" w:rsidRDefault="00B60AEB" w:rsidP="00703BA9">
      <w:pPr>
        <w:adjustRightInd w:val="0"/>
        <w:snapToGrid w:val="0"/>
        <w:spacing w:line="596" w:lineRule="exact"/>
        <w:ind w:firstLine="640"/>
        <w:rPr>
          <w:rFonts w:eastAsia="仿宋_GB2312"/>
          <w:bCs/>
          <w:kern w:val="44"/>
          <w:sz w:val="32"/>
          <w:szCs w:val="32"/>
        </w:rPr>
      </w:pPr>
      <w:bookmarkStart w:id="67" w:name="_Hlk66130966"/>
      <w:r w:rsidRPr="004335E3">
        <w:rPr>
          <w:rFonts w:eastAsia="仿宋_GB2312"/>
          <w:sz w:val="32"/>
          <w:szCs w:val="32"/>
        </w:rPr>
        <w:t>通过绩效评价，全面了解资金使用管理、资金实际产出、</w:t>
      </w:r>
      <w:r w:rsidRPr="004335E3">
        <w:rPr>
          <w:rFonts w:eastAsia="仿宋_GB2312"/>
          <w:sz w:val="32"/>
          <w:szCs w:val="32"/>
        </w:rPr>
        <w:lastRenderedPageBreak/>
        <w:t>项目实施效果等情况，</w:t>
      </w:r>
      <w:r w:rsidRPr="004335E3">
        <w:rPr>
          <w:rFonts w:eastAsia="仿宋_GB2312"/>
          <w:bCs/>
          <w:kern w:val="44"/>
          <w:sz w:val="32"/>
          <w:szCs w:val="32"/>
        </w:rPr>
        <w:t>考核财政支出效率和综合效果，</w:t>
      </w:r>
      <w:r w:rsidRPr="004335E3">
        <w:rPr>
          <w:rFonts w:eastAsia="仿宋_GB2312"/>
          <w:sz w:val="32"/>
          <w:szCs w:val="32"/>
        </w:rPr>
        <w:t>掌握财政资金分配使用的真实性、合法性和效益性，发现问题，总结经验，</w:t>
      </w:r>
      <w:bookmarkEnd w:id="67"/>
      <w:r w:rsidRPr="004335E3">
        <w:rPr>
          <w:rFonts w:eastAsia="仿宋_GB2312"/>
          <w:sz w:val="32"/>
          <w:szCs w:val="32"/>
        </w:rPr>
        <w:t>进一步</w:t>
      </w:r>
      <w:r w:rsidRPr="004335E3">
        <w:rPr>
          <w:rFonts w:eastAsia="仿宋_GB2312"/>
          <w:bCs/>
          <w:kern w:val="44"/>
          <w:sz w:val="32"/>
          <w:szCs w:val="32"/>
        </w:rPr>
        <w:t>加强预算绩效管理，强化支出责任，提高财政资金使用效益和保障效能。</w:t>
      </w:r>
    </w:p>
    <w:p w14:paraId="2BACCA00" w14:textId="77777777" w:rsidR="00265C3D" w:rsidRPr="004335E3" w:rsidRDefault="00B60AEB" w:rsidP="00703BA9">
      <w:pPr>
        <w:adjustRightInd w:val="0"/>
        <w:snapToGrid w:val="0"/>
        <w:spacing w:line="596" w:lineRule="exact"/>
        <w:ind w:firstLine="643"/>
        <w:rPr>
          <w:rFonts w:eastAsia="仿宋_GB2312"/>
          <w:b/>
          <w:sz w:val="32"/>
          <w:szCs w:val="32"/>
        </w:rPr>
      </w:pPr>
      <w:r w:rsidRPr="004335E3">
        <w:rPr>
          <w:rFonts w:eastAsia="仿宋_GB2312"/>
          <w:b/>
          <w:sz w:val="32"/>
          <w:szCs w:val="32"/>
        </w:rPr>
        <w:t>2.</w:t>
      </w:r>
      <w:r w:rsidRPr="004335E3">
        <w:rPr>
          <w:rFonts w:eastAsia="仿宋_GB2312"/>
          <w:b/>
          <w:sz w:val="32"/>
          <w:szCs w:val="32"/>
        </w:rPr>
        <w:t>评价对象</w:t>
      </w:r>
    </w:p>
    <w:p w14:paraId="1ECE2E95" w14:textId="77777777" w:rsidR="00265C3D" w:rsidRPr="004335E3" w:rsidRDefault="005B3F19" w:rsidP="00703BA9">
      <w:pPr>
        <w:adjustRightInd w:val="0"/>
        <w:snapToGrid w:val="0"/>
        <w:spacing w:line="596" w:lineRule="exact"/>
        <w:ind w:firstLine="640"/>
        <w:rPr>
          <w:rFonts w:eastAsia="仿宋_GB2312"/>
          <w:bCs/>
          <w:kern w:val="44"/>
          <w:sz w:val="32"/>
          <w:szCs w:val="32"/>
        </w:rPr>
      </w:pPr>
      <w:bookmarkStart w:id="68" w:name="_Hlk134452564"/>
      <w:bookmarkStart w:id="69" w:name="_Toc2101980556"/>
      <w:bookmarkStart w:id="70" w:name="_Toc27151395"/>
      <w:bookmarkStart w:id="71" w:name="_Toc27151280"/>
      <w:r w:rsidRPr="004335E3">
        <w:rPr>
          <w:rFonts w:eastAsia="仿宋_GB2312"/>
          <w:bCs/>
          <w:kern w:val="44"/>
          <w:sz w:val="32"/>
          <w:szCs w:val="32"/>
        </w:rPr>
        <w:t>北科</w:t>
      </w:r>
      <w:proofErr w:type="gramStart"/>
      <w:r w:rsidRPr="004335E3">
        <w:rPr>
          <w:rFonts w:eastAsia="仿宋"/>
          <w:bCs/>
          <w:kern w:val="44"/>
          <w:sz w:val="32"/>
          <w:szCs w:val="32"/>
        </w:rPr>
        <w:t>院城市</w:t>
      </w:r>
      <w:proofErr w:type="gramEnd"/>
      <w:r w:rsidRPr="004335E3">
        <w:rPr>
          <w:rFonts w:eastAsia="仿宋"/>
          <w:bCs/>
          <w:kern w:val="44"/>
          <w:sz w:val="32"/>
          <w:szCs w:val="32"/>
        </w:rPr>
        <w:t>安全与环境科学研究所</w:t>
      </w:r>
      <w:bookmarkEnd w:id="68"/>
      <w:r w:rsidR="00C77D5A" w:rsidRPr="004335E3">
        <w:rPr>
          <w:rFonts w:eastAsia="仿宋"/>
          <w:bCs/>
          <w:kern w:val="44"/>
          <w:sz w:val="32"/>
          <w:szCs w:val="32"/>
        </w:rPr>
        <w:t>“</w:t>
      </w:r>
      <w:r w:rsidR="00C77D5A" w:rsidRPr="004335E3">
        <w:rPr>
          <w:rFonts w:eastAsia="仿宋"/>
          <w:bCs/>
          <w:kern w:val="44"/>
          <w:sz w:val="32"/>
          <w:szCs w:val="32"/>
        </w:rPr>
        <w:t>创新工程自高精度声振多元分布式测试技术及应用于局部空间主动降噪的方案研究</w:t>
      </w:r>
      <w:r w:rsidR="00C77D5A" w:rsidRPr="004335E3">
        <w:rPr>
          <w:rFonts w:eastAsia="仿宋"/>
          <w:bCs/>
          <w:kern w:val="44"/>
          <w:sz w:val="32"/>
          <w:szCs w:val="32"/>
        </w:rPr>
        <w:t>”</w:t>
      </w:r>
      <w:r w:rsidRPr="004335E3">
        <w:rPr>
          <w:rFonts w:eastAsia="仿宋_GB2312"/>
          <w:bCs/>
          <w:kern w:val="44"/>
          <w:sz w:val="32"/>
          <w:szCs w:val="32"/>
        </w:rPr>
        <w:t>项目。</w:t>
      </w:r>
      <w:bookmarkEnd w:id="69"/>
    </w:p>
    <w:bookmarkEnd w:id="70"/>
    <w:bookmarkEnd w:id="71"/>
    <w:p w14:paraId="66DDC6AB" w14:textId="77777777" w:rsidR="00265C3D" w:rsidRPr="004335E3" w:rsidRDefault="00B60AEB" w:rsidP="00703BA9">
      <w:pPr>
        <w:adjustRightInd w:val="0"/>
        <w:snapToGrid w:val="0"/>
        <w:spacing w:line="596" w:lineRule="exact"/>
        <w:ind w:firstLine="643"/>
        <w:rPr>
          <w:rFonts w:eastAsia="仿宋_GB2312"/>
          <w:b/>
          <w:sz w:val="32"/>
          <w:szCs w:val="32"/>
        </w:rPr>
      </w:pPr>
      <w:r w:rsidRPr="004335E3">
        <w:rPr>
          <w:rFonts w:eastAsia="仿宋_GB2312"/>
          <w:b/>
          <w:sz w:val="32"/>
          <w:szCs w:val="32"/>
        </w:rPr>
        <w:t>3.</w:t>
      </w:r>
      <w:r w:rsidRPr="004335E3">
        <w:rPr>
          <w:rFonts w:eastAsia="仿宋_GB2312"/>
          <w:b/>
          <w:sz w:val="32"/>
          <w:szCs w:val="32"/>
        </w:rPr>
        <w:t>评价范围</w:t>
      </w:r>
    </w:p>
    <w:p w14:paraId="651B8554" w14:textId="77777777" w:rsidR="00265C3D" w:rsidRPr="004335E3" w:rsidRDefault="005B3F19" w:rsidP="00703BA9">
      <w:pPr>
        <w:adjustRightInd w:val="0"/>
        <w:snapToGrid w:val="0"/>
        <w:spacing w:line="596" w:lineRule="exact"/>
        <w:ind w:firstLine="640"/>
        <w:rPr>
          <w:rFonts w:eastAsia="仿宋"/>
          <w:bCs/>
          <w:kern w:val="44"/>
          <w:sz w:val="32"/>
          <w:szCs w:val="32"/>
        </w:rPr>
      </w:pPr>
      <w:r w:rsidRPr="004335E3">
        <w:rPr>
          <w:rFonts w:eastAsia="仿宋_GB2312"/>
          <w:bCs/>
          <w:kern w:val="44"/>
          <w:sz w:val="32"/>
          <w:szCs w:val="32"/>
        </w:rPr>
        <w:t>北科</w:t>
      </w:r>
      <w:proofErr w:type="gramStart"/>
      <w:r w:rsidRPr="004335E3">
        <w:rPr>
          <w:rFonts w:eastAsia="仿宋"/>
          <w:bCs/>
          <w:kern w:val="44"/>
          <w:sz w:val="32"/>
          <w:szCs w:val="32"/>
        </w:rPr>
        <w:t>院城市</w:t>
      </w:r>
      <w:proofErr w:type="gramEnd"/>
      <w:r w:rsidRPr="004335E3">
        <w:rPr>
          <w:rFonts w:eastAsia="仿宋"/>
          <w:bCs/>
          <w:kern w:val="44"/>
          <w:sz w:val="32"/>
          <w:szCs w:val="32"/>
        </w:rPr>
        <w:t>安全与环境科学研究所开展的</w:t>
      </w:r>
      <w:r w:rsidR="00C77D5A" w:rsidRPr="004335E3">
        <w:rPr>
          <w:rFonts w:eastAsia="仿宋"/>
          <w:bCs/>
          <w:kern w:val="44"/>
          <w:sz w:val="32"/>
          <w:szCs w:val="32"/>
        </w:rPr>
        <w:t>与</w:t>
      </w:r>
      <w:r w:rsidR="00C77D5A" w:rsidRPr="004335E3">
        <w:rPr>
          <w:rFonts w:eastAsia="仿宋"/>
          <w:bCs/>
          <w:kern w:val="44"/>
          <w:sz w:val="32"/>
          <w:szCs w:val="32"/>
        </w:rPr>
        <w:t>“</w:t>
      </w:r>
      <w:bookmarkStart w:id="72" w:name="_Hlk134453041"/>
      <w:r w:rsidR="00C77D5A" w:rsidRPr="004335E3">
        <w:rPr>
          <w:rFonts w:eastAsia="仿宋"/>
          <w:bCs/>
          <w:kern w:val="44"/>
          <w:sz w:val="32"/>
          <w:szCs w:val="32"/>
        </w:rPr>
        <w:t>创新工程自高精度声振多元分布式测试技术及应用于局部空间主动降噪的方案研究</w:t>
      </w:r>
      <w:bookmarkEnd w:id="72"/>
      <w:r w:rsidR="00C77D5A" w:rsidRPr="004335E3">
        <w:rPr>
          <w:rFonts w:eastAsia="仿宋"/>
          <w:bCs/>
          <w:kern w:val="44"/>
          <w:sz w:val="32"/>
          <w:szCs w:val="32"/>
        </w:rPr>
        <w:t>”</w:t>
      </w:r>
      <w:r w:rsidRPr="004335E3">
        <w:rPr>
          <w:rFonts w:eastAsia="仿宋"/>
          <w:bCs/>
          <w:kern w:val="44"/>
          <w:sz w:val="32"/>
          <w:szCs w:val="32"/>
        </w:rPr>
        <w:t>项目相关的工作。</w:t>
      </w:r>
    </w:p>
    <w:p w14:paraId="6BD6E757" w14:textId="77777777" w:rsidR="00265C3D" w:rsidRPr="004335E3" w:rsidRDefault="00B60AEB" w:rsidP="00703BA9">
      <w:pPr>
        <w:adjustRightInd w:val="0"/>
        <w:snapToGrid w:val="0"/>
        <w:spacing w:line="596" w:lineRule="exact"/>
        <w:ind w:firstLine="643"/>
        <w:outlineLvl w:val="1"/>
        <w:rPr>
          <w:rFonts w:eastAsia="楷体_GB2312"/>
          <w:b/>
          <w:sz w:val="32"/>
        </w:rPr>
      </w:pPr>
      <w:bookmarkStart w:id="73" w:name="_Toc17330"/>
      <w:bookmarkStart w:id="74" w:name="_Toc15710"/>
      <w:bookmarkStart w:id="75" w:name="_Toc1881211542"/>
      <w:bookmarkStart w:id="76" w:name="_Toc26616"/>
      <w:bookmarkStart w:id="77" w:name="_Toc802097603_WPSOffice_Level2"/>
      <w:bookmarkStart w:id="78" w:name="_Toc15822"/>
      <w:bookmarkStart w:id="79" w:name="_Toc22201"/>
      <w:r w:rsidRPr="004335E3">
        <w:rPr>
          <w:rFonts w:eastAsia="楷体_GB2312"/>
          <w:b/>
          <w:sz w:val="32"/>
        </w:rPr>
        <w:t>（二）绩效评价原则、评价指标体系、评价方法和评价标准</w:t>
      </w:r>
      <w:bookmarkEnd w:id="73"/>
      <w:bookmarkEnd w:id="74"/>
      <w:bookmarkEnd w:id="75"/>
      <w:bookmarkEnd w:id="76"/>
      <w:bookmarkEnd w:id="77"/>
      <w:bookmarkEnd w:id="78"/>
      <w:bookmarkEnd w:id="79"/>
    </w:p>
    <w:p w14:paraId="2E75F02A" w14:textId="77777777" w:rsidR="00265C3D" w:rsidRPr="004335E3" w:rsidRDefault="00B60AEB" w:rsidP="00703BA9">
      <w:pPr>
        <w:adjustRightInd w:val="0"/>
        <w:snapToGrid w:val="0"/>
        <w:spacing w:line="596" w:lineRule="exact"/>
        <w:ind w:firstLine="643"/>
        <w:rPr>
          <w:rFonts w:eastAsia="仿宋_GB2312"/>
          <w:b/>
          <w:sz w:val="32"/>
          <w:szCs w:val="32"/>
        </w:rPr>
      </w:pPr>
      <w:r w:rsidRPr="004335E3">
        <w:rPr>
          <w:rFonts w:eastAsia="仿宋_GB2312"/>
          <w:b/>
          <w:sz w:val="32"/>
          <w:szCs w:val="32"/>
        </w:rPr>
        <w:t>1.</w:t>
      </w:r>
      <w:r w:rsidRPr="004335E3">
        <w:rPr>
          <w:rFonts w:eastAsia="仿宋_GB2312"/>
          <w:b/>
          <w:sz w:val="32"/>
          <w:szCs w:val="32"/>
        </w:rPr>
        <w:t>评价原则</w:t>
      </w:r>
    </w:p>
    <w:p w14:paraId="7D8B42F6" w14:textId="77777777" w:rsidR="00265C3D" w:rsidRPr="004335E3" w:rsidRDefault="00B60AEB" w:rsidP="00703BA9">
      <w:pPr>
        <w:adjustRightInd w:val="0"/>
        <w:snapToGrid w:val="0"/>
        <w:spacing w:line="596" w:lineRule="exact"/>
        <w:ind w:firstLine="640"/>
        <w:rPr>
          <w:rFonts w:eastAsia="仿宋_GB2312"/>
          <w:bCs/>
          <w:kern w:val="44"/>
          <w:sz w:val="32"/>
          <w:szCs w:val="32"/>
        </w:rPr>
      </w:pPr>
      <w:r w:rsidRPr="004335E3">
        <w:rPr>
          <w:rFonts w:eastAsia="仿宋_GB2312"/>
          <w:bCs/>
          <w:kern w:val="44"/>
          <w:sz w:val="32"/>
          <w:szCs w:val="32"/>
        </w:rPr>
        <w:t>一是客观公正原则。本次绩效评价本着实事求是的原则，站在客观、公正的立场发表评价意见。</w:t>
      </w:r>
    </w:p>
    <w:p w14:paraId="6294D10D" w14:textId="77777777" w:rsidR="00265C3D" w:rsidRPr="004335E3" w:rsidRDefault="00B60AEB" w:rsidP="00703BA9">
      <w:pPr>
        <w:adjustRightInd w:val="0"/>
        <w:snapToGrid w:val="0"/>
        <w:spacing w:line="596" w:lineRule="exact"/>
        <w:ind w:firstLine="640"/>
        <w:rPr>
          <w:rFonts w:eastAsia="仿宋_GB2312"/>
          <w:bCs/>
          <w:kern w:val="44"/>
          <w:sz w:val="32"/>
          <w:szCs w:val="32"/>
        </w:rPr>
      </w:pPr>
      <w:r w:rsidRPr="004335E3">
        <w:rPr>
          <w:rFonts w:eastAsia="仿宋_GB2312"/>
          <w:bCs/>
          <w:kern w:val="44"/>
          <w:sz w:val="32"/>
          <w:szCs w:val="32"/>
        </w:rPr>
        <w:t>二是科学规范原则。严格遵循</w:t>
      </w:r>
      <w:bookmarkStart w:id="80" w:name="_Hlk69739239"/>
      <w:r w:rsidRPr="004335E3">
        <w:rPr>
          <w:rFonts w:eastAsia="仿宋_GB2312"/>
          <w:bCs/>
          <w:kern w:val="44"/>
          <w:sz w:val="32"/>
          <w:szCs w:val="32"/>
        </w:rPr>
        <w:t>《北京市项目支出绩效评价管理办法》</w:t>
      </w:r>
      <w:bookmarkEnd w:id="80"/>
      <w:r w:rsidRPr="004335E3">
        <w:rPr>
          <w:rFonts w:eastAsia="仿宋_GB2312"/>
          <w:bCs/>
          <w:kern w:val="44"/>
          <w:sz w:val="32"/>
          <w:szCs w:val="32"/>
        </w:rPr>
        <w:t>等文件规定，按市财政局要求规范组织实施。</w:t>
      </w:r>
    </w:p>
    <w:p w14:paraId="0224B8F7" w14:textId="77777777" w:rsidR="00265C3D" w:rsidRPr="004335E3" w:rsidRDefault="00B60AEB" w:rsidP="00703BA9">
      <w:pPr>
        <w:adjustRightInd w:val="0"/>
        <w:snapToGrid w:val="0"/>
        <w:spacing w:line="596" w:lineRule="exact"/>
        <w:ind w:firstLine="640"/>
        <w:rPr>
          <w:rFonts w:eastAsia="仿宋_GB2312"/>
          <w:bCs/>
          <w:kern w:val="44"/>
          <w:sz w:val="32"/>
          <w:szCs w:val="32"/>
        </w:rPr>
      </w:pPr>
      <w:r w:rsidRPr="004335E3">
        <w:rPr>
          <w:rFonts w:eastAsia="仿宋_GB2312"/>
          <w:bCs/>
          <w:kern w:val="44"/>
          <w:sz w:val="32"/>
          <w:szCs w:val="32"/>
        </w:rPr>
        <w:t>三是突出绩效原则。坚持以绩效为导向，着眼全面加强绩效管理，重点关注绩效，兼顾决策和管理。</w:t>
      </w:r>
    </w:p>
    <w:p w14:paraId="55D89C05" w14:textId="77777777" w:rsidR="00265C3D" w:rsidRPr="004335E3" w:rsidRDefault="00B60AEB" w:rsidP="00703BA9">
      <w:pPr>
        <w:adjustRightInd w:val="0"/>
        <w:snapToGrid w:val="0"/>
        <w:spacing w:line="596" w:lineRule="exact"/>
        <w:ind w:firstLine="643"/>
        <w:rPr>
          <w:rFonts w:eastAsia="仿宋_GB2312"/>
          <w:b/>
          <w:sz w:val="32"/>
          <w:szCs w:val="32"/>
        </w:rPr>
      </w:pPr>
      <w:r w:rsidRPr="004335E3">
        <w:rPr>
          <w:rFonts w:eastAsia="仿宋_GB2312"/>
          <w:b/>
          <w:sz w:val="32"/>
          <w:szCs w:val="32"/>
        </w:rPr>
        <w:t>2.</w:t>
      </w:r>
      <w:r w:rsidRPr="004335E3">
        <w:rPr>
          <w:rFonts w:eastAsia="仿宋_GB2312"/>
          <w:b/>
          <w:sz w:val="32"/>
          <w:szCs w:val="32"/>
        </w:rPr>
        <w:t>评价指标体系</w:t>
      </w:r>
    </w:p>
    <w:p w14:paraId="71E63FD0" w14:textId="60212EF7" w:rsidR="00265C3D" w:rsidRPr="004335E3" w:rsidRDefault="00B60AEB" w:rsidP="00703BA9">
      <w:pPr>
        <w:adjustRightInd w:val="0"/>
        <w:snapToGrid w:val="0"/>
        <w:spacing w:line="596" w:lineRule="exact"/>
        <w:ind w:firstLine="640"/>
        <w:rPr>
          <w:rFonts w:eastAsia="仿宋_GB2312"/>
          <w:bCs/>
          <w:sz w:val="32"/>
          <w:szCs w:val="32"/>
        </w:rPr>
      </w:pPr>
      <w:r w:rsidRPr="004335E3">
        <w:rPr>
          <w:rFonts w:eastAsia="仿宋_GB2312"/>
          <w:bCs/>
          <w:kern w:val="44"/>
          <w:sz w:val="32"/>
          <w:szCs w:val="32"/>
        </w:rPr>
        <w:lastRenderedPageBreak/>
        <w:t>评价工作组结合项目特点和预期绩效目标，以资金使用结果为主线，按照</w:t>
      </w:r>
      <w:r w:rsidRPr="004335E3">
        <w:rPr>
          <w:rFonts w:eastAsia="仿宋_GB2312"/>
          <w:bCs/>
          <w:kern w:val="44"/>
          <w:sz w:val="32"/>
          <w:szCs w:val="32"/>
        </w:rPr>
        <w:t>“</w:t>
      </w:r>
      <w:r w:rsidRPr="004335E3">
        <w:rPr>
          <w:rFonts w:eastAsia="仿宋_GB2312"/>
          <w:bCs/>
          <w:kern w:val="44"/>
          <w:sz w:val="32"/>
          <w:szCs w:val="32"/>
        </w:rPr>
        <w:t>相关性、重要性、可比性、系统性</w:t>
      </w:r>
      <w:r w:rsidRPr="004335E3">
        <w:rPr>
          <w:rFonts w:eastAsia="仿宋_GB2312"/>
          <w:bCs/>
          <w:kern w:val="44"/>
          <w:sz w:val="32"/>
          <w:szCs w:val="32"/>
        </w:rPr>
        <w:t>”</w:t>
      </w:r>
      <w:r w:rsidRPr="004335E3">
        <w:rPr>
          <w:rFonts w:eastAsia="仿宋_GB2312"/>
          <w:bCs/>
          <w:kern w:val="44"/>
          <w:sz w:val="32"/>
          <w:szCs w:val="32"/>
        </w:rPr>
        <w:t>原则，明确评价标准，按照《北京市项目支出绩效评价管理办法》（</w:t>
      </w:r>
      <w:proofErr w:type="gramStart"/>
      <w:r w:rsidRPr="004335E3">
        <w:rPr>
          <w:rFonts w:eastAsia="仿宋_GB2312"/>
          <w:bCs/>
          <w:kern w:val="44"/>
          <w:sz w:val="32"/>
          <w:szCs w:val="32"/>
        </w:rPr>
        <w:t>京财绩效</w:t>
      </w:r>
      <w:proofErr w:type="gramEnd"/>
      <w:r w:rsidRPr="004335E3">
        <w:rPr>
          <w:rFonts w:eastAsia="仿宋_GB2312"/>
          <w:bCs/>
          <w:kern w:val="44"/>
          <w:sz w:val="32"/>
          <w:szCs w:val="32"/>
        </w:rPr>
        <w:t>〔</w:t>
      </w:r>
      <w:r w:rsidRPr="004335E3">
        <w:rPr>
          <w:rFonts w:eastAsia="仿宋_GB2312"/>
          <w:bCs/>
          <w:kern w:val="44"/>
          <w:sz w:val="32"/>
          <w:szCs w:val="32"/>
        </w:rPr>
        <w:t>2020</w:t>
      </w:r>
      <w:r w:rsidRPr="004335E3">
        <w:rPr>
          <w:rFonts w:eastAsia="仿宋_GB2312"/>
          <w:bCs/>
          <w:kern w:val="44"/>
          <w:sz w:val="32"/>
          <w:szCs w:val="32"/>
        </w:rPr>
        <w:t>〕</w:t>
      </w:r>
      <w:r w:rsidRPr="004335E3">
        <w:rPr>
          <w:rFonts w:eastAsia="仿宋_GB2312"/>
          <w:bCs/>
          <w:kern w:val="44"/>
          <w:sz w:val="32"/>
          <w:szCs w:val="32"/>
        </w:rPr>
        <w:t>2146</w:t>
      </w:r>
      <w:r w:rsidRPr="004335E3">
        <w:rPr>
          <w:rFonts w:eastAsia="仿宋_GB2312"/>
          <w:bCs/>
          <w:kern w:val="44"/>
          <w:sz w:val="32"/>
          <w:szCs w:val="32"/>
        </w:rPr>
        <w:t>号），确定了该项目绩效评价指标体系，其中一级指标</w:t>
      </w:r>
      <w:r w:rsidRPr="004335E3">
        <w:rPr>
          <w:rFonts w:eastAsia="仿宋_GB2312"/>
          <w:bCs/>
          <w:kern w:val="44"/>
          <w:sz w:val="32"/>
          <w:szCs w:val="32"/>
        </w:rPr>
        <w:t>4</w:t>
      </w:r>
      <w:r w:rsidRPr="004335E3">
        <w:rPr>
          <w:rFonts w:eastAsia="仿宋_GB2312"/>
          <w:bCs/>
          <w:kern w:val="44"/>
          <w:sz w:val="32"/>
          <w:szCs w:val="32"/>
        </w:rPr>
        <w:t>个，</w:t>
      </w:r>
      <w:r w:rsidRPr="009817F8">
        <w:rPr>
          <w:rFonts w:eastAsia="仿宋_GB2312"/>
          <w:bCs/>
          <w:kern w:val="44"/>
          <w:sz w:val="32"/>
          <w:szCs w:val="32"/>
        </w:rPr>
        <w:t>二级指标</w:t>
      </w:r>
      <w:r w:rsidRPr="009817F8">
        <w:rPr>
          <w:rFonts w:eastAsia="仿宋_GB2312"/>
          <w:bCs/>
          <w:kern w:val="44"/>
          <w:sz w:val="32"/>
          <w:szCs w:val="32"/>
        </w:rPr>
        <w:t>10</w:t>
      </w:r>
      <w:r w:rsidRPr="009817F8">
        <w:rPr>
          <w:rFonts w:eastAsia="仿宋_GB2312"/>
          <w:bCs/>
          <w:kern w:val="44"/>
          <w:sz w:val="32"/>
          <w:szCs w:val="32"/>
        </w:rPr>
        <w:t>个，三级指标</w:t>
      </w:r>
      <w:r w:rsidRPr="009817F8">
        <w:rPr>
          <w:rFonts w:eastAsia="仿宋_GB2312"/>
          <w:bCs/>
          <w:kern w:val="44"/>
          <w:sz w:val="32"/>
          <w:szCs w:val="32"/>
        </w:rPr>
        <w:t>17</w:t>
      </w:r>
      <w:r w:rsidRPr="009817F8">
        <w:rPr>
          <w:rFonts w:eastAsia="仿宋_GB2312"/>
          <w:bCs/>
          <w:kern w:val="44"/>
          <w:sz w:val="32"/>
          <w:szCs w:val="32"/>
        </w:rPr>
        <w:t>个，四级指标</w:t>
      </w:r>
      <w:r w:rsidRPr="009817F8">
        <w:rPr>
          <w:rFonts w:eastAsia="仿宋_GB2312"/>
          <w:bCs/>
          <w:kern w:val="44"/>
          <w:sz w:val="32"/>
          <w:szCs w:val="32"/>
        </w:rPr>
        <w:t>2</w:t>
      </w:r>
      <w:r w:rsidR="009817F8">
        <w:rPr>
          <w:rFonts w:eastAsia="仿宋_GB2312" w:hint="eastAsia"/>
          <w:bCs/>
          <w:kern w:val="44"/>
          <w:sz w:val="32"/>
          <w:szCs w:val="32"/>
        </w:rPr>
        <w:t>9</w:t>
      </w:r>
      <w:r w:rsidRPr="009817F8">
        <w:rPr>
          <w:rFonts w:eastAsia="仿宋_GB2312"/>
          <w:bCs/>
          <w:kern w:val="44"/>
          <w:sz w:val="32"/>
          <w:szCs w:val="32"/>
        </w:rPr>
        <w:t>个。</w:t>
      </w:r>
    </w:p>
    <w:p w14:paraId="292AF0CC" w14:textId="77777777" w:rsidR="00265C3D" w:rsidRPr="004335E3" w:rsidRDefault="00B60AEB" w:rsidP="00703BA9">
      <w:pPr>
        <w:adjustRightInd w:val="0"/>
        <w:snapToGrid w:val="0"/>
        <w:spacing w:line="596" w:lineRule="exact"/>
        <w:ind w:firstLine="643"/>
        <w:rPr>
          <w:rFonts w:eastAsia="仿宋_GB2312"/>
          <w:b/>
          <w:sz w:val="32"/>
          <w:szCs w:val="32"/>
        </w:rPr>
      </w:pPr>
      <w:r w:rsidRPr="004335E3">
        <w:rPr>
          <w:rFonts w:eastAsia="仿宋_GB2312"/>
          <w:b/>
          <w:sz w:val="32"/>
          <w:szCs w:val="32"/>
        </w:rPr>
        <w:t>3.</w:t>
      </w:r>
      <w:r w:rsidRPr="004335E3">
        <w:rPr>
          <w:rFonts w:eastAsia="仿宋_GB2312"/>
          <w:b/>
          <w:sz w:val="32"/>
          <w:szCs w:val="32"/>
        </w:rPr>
        <w:t>评价方法</w:t>
      </w:r>
    </w:p>
    <w:p w14:paraId="6F647AAD" w14:textId="77777777" w:rsidR="00265C3D" w:rsidRPr="004335E3" w:rsidRDefault="00B60AEB" w:rsidP="00703BA9">
      <w:pPr>
        <w:adjustRightInd w:val="0"/>
        <w:snapToGrid w:val="0"/>
        <w:spacing w:line="596" w:lineRule="exact"/>
        <w:ind w:firstLine="640"/>
        <w:rPr>
          <w:rFonts w:eastAsia="仿宋_GB2312"/>
          <w:bCs/>
          <w:kern w:val="44"/>
          <w:sz w:val="32"/>
          <w:szCs w:val="32"/>
        </w:rPr>
      </w:pPr>
      <w:r w:rsidRPr="004335E3">
        <w:rPr>
          <w:rFonts w:eastAsia="仿宋_GB2312"/>
          <w:bCs/>
          <w:kern w:val="44"/>
          <w:sz w:val="32"/>
          <w:szCs w:val="32"/>
        </w:rPr>
        <w:t>根据《北京市项目支出绩效评价管理办法》（</w:t>
      </w:r>
      <w:proofErr w:type="gramStart"/>
      <w:r w:rsidRPr="004335E3">
        <w:rPr>
          <w:rFonts w:eastAsia="仿宋_GB2312"/>
          <w:bCs/>
          <w:kern w:val="44"/>
          <w:sz w:val="32"/>
          <w:szCs w:val="32"/>
        </w:rPr>
        <w:t>京财绩效</w:t>
      </w:r>
      <w:proofErr w:type="gramEnd"/>
      <w:r w:rsidRPr="004335E3">
        <w:rPr>
          <w:rFonts w:eastAsia="仿宋_GB2312"/>
          <w:bCs/>
          <w:kern w:val="44"/>
          <w:sz w:val="32"/>
          <w:szCs w:val="32"/>
        </w:rPr>
        <w:t>〔</w:t>
      </w:r>
      <w:r w:rsidRPr="004335E3">
        <w:rPr>
          <w:rFonts w:eastAsia="仿宋_GB2312"/>
          <w:bCs/>
          <w:kern w:val="44"/>
          <w:sz w:val="32"/>
          <w:szCs w:val="32"/>
        </w:rPr>
        <w:t>2020</w:t>
      </w:r>
      <w:r w:rsidRPr="004335E3">
        <w:rPr>
          <w:rFonts w:eastAsia="仿宋_GB2312"/>
          <w:bCs/>
          <w:kern w:val="44"/>
          <w:sz w:val="32"/>
          <w:szCs w:val="32"/>
        </w:rPr>
        <w:t>〕</w:t>
      </w:r>
      <w:r w:rsidRPr="004335E3">
        <w:rPr>
          <w:rFonts w:eastAsia="仿宋_GB2312"/>
          <w:bCs/>
          <w:kern w:val="44"/>
          <w:sz w:val="32"/>
          <w:szCs w:val="32"/>
        </w:rPr>
        <w:t>2146</w:t>
      </w:r>
      <w:r w:rsidRPr="004335E3">
        <w:rPr>
          <w:rFonts w:eastAsia="仿宋_GB2312"/>
          <w:bCs/>
          <w:kern w:val="44"/>
          <w:sz w:val="32"/>
          <w:szCs w:val="32"/>
        </w:rPr>
        <w:t>号）文件规定的绩效评价方法，结合项目实际情况，本次绩效评价工作按照全面评价与重点评价相结合、</w:t>
      </w:r>
      <w:r w:rsidRPr="009817F8">
        <w:rPr>
          <w:rFonts w:eastAsia="仿宋_GB2312"/>
          <w:bCs/>
          <w:kern w:val="44"/>
          <w:sz w:val="32"/>
          <w:szCs w:val="32"/>
        </w:rPr>
        <w:t>现场评价与非现场评价相结合的方法组织实施。</w:t>
      </w:r>
    </w:p>
    <w:p w14:paraId="7CC3445E" w14:textId="77777777" w:rsidR="00265C3D" w:rsidRPr="004335E3" w:rsidRDefault="00B60AEB" w:rsidP="00703BA9">
      <w:pPr>
        <w:adjustRightInd w:val="0"/>
        <w:snapToGrid w:val="0"/>
        <w:spacing w:line="596" w:lineRule="exact"/>
        <w:ind w:firstLine="643"/>
        <w:rPr>
          <w:rFonts w:eastAsia="仿宋_GB2312"/>
          <w:b/>
          <w:sz w:val="32"/>
          <w:szCs w:val="32"/>
        </w:rPr>
      </w:pPr>
      <w:r w:rsidRPr="004335E3">
        <w:rPr>
          <w:rFonts w:eastAsia="仿宋_GB2312"/>
          <w:b/>
          <w:sz w:val="32"/>
          <w:szCs w:val="32"/>
        </w:rPr>
        <w:t>4.</w:t>
      </w:r>
      <w:r w:rsidRPr="004335E3">
        <w:rPr>
          <w:rFonts w:eastAsia="仿宋_GB2312"/>
          <w:b/>
          <w:sz w:val="32"/>
          <w:szCs w:val="32"/>
        </w:rPr>
        <w:t>评价标准</w:t>
      </w:r>
    </w:p>
    <w:p w14:paraId="6A22BE5C" w14:textId="77777777" w:rsidR="00265C3D" w:rsidRPr="004335E3" w:rsidRDefault="00B60AEB" w:rsidP="00703BA9">
      <w:pPr>
        <w:adjustRightInd w:val="0"/>
        <w:snapToGrid w:val="0"/>
        <w:spacing w:line="596" w:lineRule="exact"/>
        <w:ind w:firstLine="640"/>
        <w:rPr>
          <w:rFonts w:eastAsia="仿宋_GB2312"/>
          <w:bCs/>
          <w:kern w:val="44"/>
          <w:sz w:val="32"/>
          <w:szCs w:val="32"/>
        </w:rPr>
      </w:pPr>
      <w:r w:rsidRPr="004335E3">
        <w:rPr>
          <w:rFonts w:eastAsia="仿宋_GB2312"/>
          <w:bCs/>
          <w:kern w:val="44"/>
          <w:sz w:val="32"/>
          <w:szCs w:val="32"/>
        </w:rPr>
        <w:t>根据《北京市项目支出绩效评价管理办法》（</w:t>
      </w:r>
      <w:proofErr w:type="gramStart"/>
      <w:r w:rsidRPr="004335E3">
        <w:rPr>
          <w:rFonts w:eastAsia="仿宋_GB2312"/>
          <w:bCs/>
          <w:kern w:val="44"/>
          <w:sz w:val="32"/>
          <w:szCs w:val="32"/>
        </w:rPr>
        <w:t>京财绩效</w:t>
      </w:r>
      <w:proofErr w:type="gramEnd"/>
      <w:r w:rsidRPr="004335E3">
        <w:rPr>
          <w:rFonts w:eastAsia="仿宋_GB2312"/>
          <w:bCs/>
          <w:kern w:val="44"/>
          <w:sz w:val="32"/>
          <w:szCs w:val="32"/>
        </w:rPr>
        <w:t>〔</w:t>
      </w:r>
      <w:r w:rsidRPr="004335E3">
        <w:rPr>
          <w:rFonts w:eastAsia="仿宋_GB2312"/>
          <w:bCs/>
          <w:kern w:val="44"/>
          <w:sz w:val="32"/>
          <w:szCs w:val="32"/>
        </w:rPr>
        <w:t>2020</w:t>
      </w:r>
      <w:r w:rsidRPr="004335E3">
        <w:rPr>
          <w:rFonts w:eastAsia="仿宋_GB2312"/>
          <w:bCs/>
          <w:kern w:val="44"/>
          <w:sz w:val="32"/>
          <w:szCs w:val="32"/>
        </w:rPr>
        <w:t>〕</w:t>
      </w:r>
      <w:r w:rsidRPr="004335E3">
        <w:rPr>
          <w:rFonts w:eastAsia="仿宋_GB2312"/>
          <w:bCs/>
          <w:kern w:val="44"/>
          <w:sz w:val="32"/>
          <w:szCs w:val="32"/>
        </w:rPr>
        <w:t>2146</w:t>
      </w:r>
      <w:r w:rsidRPr="004335E3">
        <w:rPr>
          <w:rFonts w:eastAsia="仿宋_GB2312"/>
          <w:bCs/>
          <w:kern w:val="44"/>
          <w:sz w:val="32"/>
          <w:szCs w:val="32"/>
        </w:rPr>
        <w:t>号）文件规定的绩效评价标准，结合项目实际情况，本次绩效评价工作采用计划标准，以预先制定的目标、计划、预算、</w:t>
      </w:r>
      <w:r w:rsidR="005B3F19" w:rsidRPr="004335E3">
        <w:rPr>
          <w:rFonts w:eastAsia="仿宋_GB2312"/>
          <w:bCs/>
          <w:kern w:val="44"/>
          <w:sz w:val="32"/>
          <w:szCs w:val="32"/>
        </w:rPr>
        <w:t>绩效指标</w:t>
      </w:r>
      <w:r w:rsidRPr="004335E3">
        <w:rPr>
          <w:rFonts w:eastAsia="仿宋_GB2312"/>
          <w:bCs/>
          <w:kern w:val="44"/>
          <w:sz w:val="32"/>
          <w:szCs w:val="32"/>
        </w:rPr>
        <w:t>作为本次绩效评价的标准。</w:t>
      </w:r>
    </w:p>
    <w:p w14:paraId="51EDC522" w14:textId="77777777" w:rsidR="00265C3D" w:rsidRPr="004335E3" w:rsidRDefault="00B60AEB" w:rsidP="00703BA9">
      <w:pPr>
        <w:adjustRightInd w:val="0"/>
        <w:snapToGrid w:val="0"/>
        <w:spacing w:line="596" w:lineRule="exact"/>
        <w:ind w:firstLine="643"/>
        <w:outlineLvl w:val="1"/>
        <w:rPr>
          <w:rFonts w:eastAsia="楷体_GB2312"/>
          <w:b/>
          <w:sz w:val="32"/>
        </w:rPr>
      </w:pPr>
      <w:bookmarkStart w:id="81" w:name="_Toc25057"/>
      <w:bookmarkStart w:id="82" w:name="_Toc29109"/>
      <w:bookmarkStart w:id="83" w:name="_Toc17159"/>
      <w:bookmarkStart w:id="84" w:name="_Toc15729"/>
      <w:bookmarkStart w:id="85" w:name="_Toc159"/>
      <w:bookmarkStart w:id="86" w:name="_Toc1099561402_WPSOffice_Level2"/>
      <w:bookmarkStart w:id="87" w:name="_Toc7156"/>
      <w:bookmarkStart w:id="88" w:name="_Toc120651613"/>
      <w:r w:rsidRPr="004335E3">
        <w:rPr>
          <w:rFonts w:eastAsia="楷体_GB2312"/>
          <w:b/>
          <w:sz w:val="32"/>
        </w:rPr>
        <w:t>（三）</w:t>
      </w:r>
      <w:bookmarkEnd w:id="81"/>
      <w:r w:rsidRPr="004335E3">
        <w:rPr>
          <w:rFonts w:eastAsia="楷体_GB2312"/>
          <w:b/>
          <w:sz w:val="32"/>
        </w:rPr>
        <w:t>绩效评价工作过程</w:t>
      </w:r>
      <w:bookmarkEnd w:id="82"/>
      <w:bookmarkEnd w:id="83"/>
      <w:bookmarkEnd w:id="84"/>
      <w:bookmarkEnd w:id="85"/>
      <w:bookmarkEnd w:id="86"/>
      <w:bookmarkEnd w:id="87"/>
      <w:bookmarkEnd w:id="88"/>
    </w:p>
    <w:p w14:paraId="29B090E7" w14:textId="77777777" w:rsidR="00265C3D" w:rsidRPr="004335E3" w:rsidRDefault="00B60AEB" w:rsidP="00703BA9">
      <w:pPr>
        <w:adjustRightInd w:val="0"/>
        <w:snapToGrid w:val="0"/>
        <w:spacing w:line="596" w:lineRule="exact"/>
        <w:ind w:firstLine="640"/>
        <w:rPr>
          <w:rFonts w:eastAsia="仿宋_GB2312"/>
          <w:bCs/>
          <w:kern w:val="44"/>
          <w:sz w:val="32"/>
          <w:szCs w:val="32"/>
        </w:rPr>
      </w:pPr>
      <w:r w:rsidRPr="004335E3">
        <w:rPr>
          <w:rFonts w:eastAsia="仿宋_GB2312"/>
          <w:bCs/>
          <w:kern w:val="44"/>
          <w:sz w:val="32"/>
          <w:szCs w:val="32"/>
        </w:rPr>
        <w:t>为确保绩效评价工作规范严谨、客观公正，评价工作组严格按照绩效评价工作程序，分为评价准备、评价实施、评价总结三个阶段，组织实施该项目的绩效评价工作。</w:t>
      </w:r>
    </w:p>
    <w:p w14:paraId="75B3C8CE" w14:textId="77777777" w:rsidR="00265C3D" w:rsidRPr="004335E3" w:rsidRDefault="00B60AEB" w:rsidP="00703BA9">
      <w:pPr>
        <w:adjustRightInd w:val="0"/>
        <w:snapToGrid w:val="0"/>
        <w:spacing w:line="596" w:lineRule="exact"/>
        <w:ind w:firstLine="643"/>
        <w:rPr>
          <w:rFonts w:eastAsia="仿宋_GB2312"/>
          <w:b/>
          <w:sz w:val="32"/>
          <w:szCs w:val="32"/>
        </w:rPr>
      </w:pPr>
      <w:r w:rsidRPr="004335E3">
        <w:rPr>
          <w:rFonts w:eastAsia="仿宋_GB2312"/>
          <w:b/>
          <w:sz w:val="32"/>
          <w:szCs w:val="32"/>
        </w:rPr>
        <w:t>1.</w:t>
      </w:r>
      <w:r w:rsidRPr="004335E3">
        <w:rPr>
          <w:rFonts w:eastAsia="仿宋_GB2312"/>
          <w:b/>
          <w:sz w:val="32"/>
          <w:szCs w:val="32"/>
        </w:rPr>
        <w:t>评价准备阶段</w:t>
      </w:r>
    </w:p>
    <w:p w14:paraId="0D2B6D57" w14:textId="77777777" w:rsidR="00265C3D" w:rsidRPr="004335E3" w:rsidRDefault="00B60AEB" w:rsidP="00703BA9">
      <w:pPr>
        <w:adjustRightInd w:val="0"/>
        <w:snapToGrid w:val="0"/>
        <w:spacing w:line="596" w:lineRule="exact"/>
        <w:ind w:firstLine="640"/>
        <w:rPr>
          <w:rFonts w:eastAsia="仿宋_GB2312"/>
          <w:bCs/>
          <w:kern w:val="44"/>
          <w:sz w:val="32"/>
          <w:szCs w:val="32"/>
        </w:rPr>
      </w:pPr>
      <w:r w:rsidRPr="004335E3">
        <w:rPr>
          <w:rFonts w:eastAsia="仿宋_GB2312"/>
          <w:bCs/>
          <w:kern w:val="44"/>
          <w:sz w:val="32"/>
          <w:szCs w:val="32"/>
        </w:rPr>
        <w:t>（</w:t>
      </w:r>
      <w:r w:rsidRPr="004335E3">
        <w:rPr>
          <w:rFonts w:eastAsia="仿宋_GB2312"/>
          <w:bCs/>
          <w:kern w:val="44"/>
          <w:sz w:val="32"/>
          <w:szCs w:val="32"/>
        </w:rPr>
        <w:t>1</w:t>
      </w:r>
      <w:r w:rsidRPr="004335E3">
        <w:rPr>
          <w:rFonts w:eastAsia="仿宋_GB2312"/>
          <w:bCs/>
          <w:kern w:val="44"/>
          <w:sz w:val="32"/>
          <w:szCs w:val="32"/>
        </w:rPr>
        <w:t>）组建评价工作组。</w:t>
      </w:r>
      <w:r w:rsidRPr="00617105">
        <w:rPr>
          <w:rFonts w:eastAsia="仿宋_GB2312"/>
          <w:bCs/>
          <w:kern w:val="44"/>
          <w:sz w:val="32"/>
          <w:szCs w:val="32"/>
        </w:rPr>
        <w:t>根据项目任务，组成评价工作组，</w:t>
      </w:r>
      <w:r w:rsidRPr="00617105">
        <w:rPr>
          <w:rFonts w:eastAsia="仿宋_GB2312"/>
          <w:bCs/>
          <w:kern w:val="44"/>
          <w:sz w:val="32"/>
          <w:szCs w:val="32"/>
        </w:rPr>
        <w:lastRenderedPageBreak/>
        <w:t>各项</w:t>
      </w:r>
      <w:proofErr w:type="gramStart"/>
      <w:r w:rsidRPr="00617105">
        <w:rPr>
          <w:rFonts w:eastAsia="仿宋_GB2312"/>
          <w:bCs/>
          <w:kern w:val="44"/>
          <w:sz w:val="32"/>
          <w:szCs w:val="32"/>
        </w:rPr>
        <w:t>目实施</w:t>
      </w:r>
      <w:proofErr w:type="gramEnd"/>
      <w:r w:rsidRPr="00617105">
        <w:rPr>
          <w:rFonts w:eastAsia="仿宋_GB2312"/>
          <w:bCs/>
          <w:kern w:val="44"/>
          <w:sz w:val="32"/>
          <w:szCs w:val="32"/>
        </w:rPr>
        <w:t>部门经办人为成员，明确每名成员的职责及分工，并邀请专业机构进行必要的针对性指导和业务培训。</w:t>
      </w:r>
    </w:p>
    <w:p w14:paraId="560E68AA" w14:textId="77777777" w:rsidR="00265C3D" w:rsidRPr="004335E3" w:rsidRDefault="00B60AEB" w:rsidP="00703BA9">
      <w:pPr>
        <w:adjustRightInd w:val="0"/>
        <w:snapToGrid w:val="0"/>
        <w:spacing w:line="596" w:lineRule="exact"/>
        <w:ind w:firstLine="640"/>
        <w:rPr>
          <w:rFonts w:eastAsia="仿宋_GB2312"/>
          <w:bCs/>
          <w:kern w:val="44"/>
          <w:sz w:val="32"/>
          <w:szCs w:val="32"/>
        </w:rPr>
      </w:pPr>
      <w:r w:rsidRPr="004335E3">
        <w:rPr>
          <w:rFonts w:eastAsia="仿宋_GB2312"/>
          <w:bCs/>
          <w:kern w:val="44"/>
          <w:sz w:val="32"/>
          <w:szCs w:val="32"/>
        </w:rPr>
        <w:t>（</w:t>
      </w:r>
      <w:r w:rsidRPr="004335E3">
        <w:rPr>
          <w:rFonts w:eastAsia="仿宋_GB2312"/>
          <w:bCs/>
          <w:kern w:val="44"/>
          <w:sz w:val="32"/>
          <w:szCs w:val="32"/>
        </w:rPr>
        <w:t>2</w:t>
      </w:r>
      <w:r w:rsidRPr="004335E3">
        <w:rPr>
          <w:rFonts w:eastAsia="仿宋_GB2312"/>
          <w:bCs/>
          <w:kern w:val="44"/>
          <w:sz w:val="32"/>
          <w:szCs w:val="32"/>
        </w:rPr>
        <w:t>）制定绩效评价工作方案</w:t>
      </w:r>
      <w:r w:rsidRPr="00617105">
        <w:rPr>
          <w:rFonts w:eastAsia="仿宋_GB2312"/>
          <w:bCs/>
          <w:kern w:val="44"/>
          <w:sz w:val="32"/>
          <w:szCs w:val="32"/>
        </w:rPr>
        <w:t>。确定评价重点、评价方法、评价指标体系框架和评分方法、评价进度等事项。</w:t>
      </w:r>
    </w:p>
    <w:p w14:paraId="01D2153B" w14:textId="77777777" w:rsidR="00265C3D" w:rsidRPr="004335E3" w:rsidRDefault="00B60AEB" w:rsidP="00703BA9">
      <w:pPr>
        <w:adjustRightInd w:val="0"/>
        <w:snapToGrid w:val="0"/>
        <w:spacing w:line="596" w:lineRule="exact"/>
        <w:ind w:firstLine="643"/>
        <w:rPr>
          <w:rFonts w:eastAsia="仿宋_GB2312"/>
          <w:b/>
          <w:sz w:val="32"/>
          <w:szCs w:val="32"/>
        </w:rPr>
      </w:pPr>
      <w:r w:rsidRPr="004335E3">
        <w:rPr>
          <w:rFonts w:eastAsia="仿宋_GB2312"/>
          <w:b/>
          <w:sz w:val="32"/>
          <w:szCs w:val="32"/>
        </w:rPr>
        <w:t>2.</w:t>
      </w:r>
      <w:r w:rsidRPr="004335E3">
        <w:rPr>
          <w:rFonts w:eastAsia="仿宋_GB2312"/>
          <w:b/>
          <w:sz w:val="32"/>
          <w:szCs w:val="32"/>
        </w:rPr>
        <w:t>评价实施阶段</w:t>
      </w:r>
    </w:p>
    <w:p w14:paraId="7385393E" w14:textId="77777777" w:rsidR="00265C3D" w:rsidRPr="004335E3" w:rsidRDefault="00B60AEB" w:rsidP="00703BA9">
      <w:pPr>
        <w:adjustRightInd w:val="0"/>
        <w:snapToGrid w:val="0"/>
        <w:spacing w:line="596" w:lineRule="exact"/>
        <w:ind w:firstLine="640"/>
        <w:rPr>
          <w:rFonts w:eastAsia="仿宋_GB2312"/>
          <w:bCs/>
          <w:kern w:val="44"/>
          <w:sz w:val="32"/>
          <w:szCs w:val="32"/>
        </w:rPr>
      </w:pPr>
      <w:r w:rsidRPr="004335E3">
        <w:rPr>
          <w:rFonts w:eastAsia="仿宋_GB2312"/>
          <w:bCs/>
          <w:kern w:val="44"/>
          <w:sz w:val="32"/>
          <w:szCs w:val="32"/>
        </w:rPr>
        <w:t>（</w:t>
      </w:r>
      <w:r w:rsidRPr="004335E3">
        <w:rPr>
          <w:rFonts w:eastAsia="仿宋_GB2312"/>
          <w:bCs/>
          <w:kern w:val="44"/>
          <w:sz w:val="32"/>
          <w:szCs w:val="32"/>
        </w:rPr>
        <w:t>1</w:t>
      </w:r>
      <w:r w:rsidRPr="004335E3">
        <w:rPr>
          <w:rFonts w:eastAsia="仿宋_GB2312"/>
          <w:bCs/>
          <w:kern w:val="44"/>
          <w:sz w:val="32"/>
          <w:szCs w:val="32"/>
        </w:rPr>
        <w:t>）评价资料准备。邀请专业机构进行绩效评价资料准备辅导工作，明确每个项目的资料清单，沟通评价依据、工作任务、日程安排等事项，向项目实施部门讲解评价原则、程序及具体要求，辅导项目实施部门准备资料，撰写绩效报告。</w:t>
      </w:r>
    </w:p>
    <w:p w14:paraId="58F2044C" w14:textId="77777777" w:rsidR="00265C3D" w:rsidRPr="004335E3" w:rsidRDefault="00B60AEB" w:rsidP="00703BA9">
      <w:pPr>
        <w:adjustRightInd w:val="0"/>
        <w:snapToGrid w:val="0"/>
        <w:spacing w:line="596" w:lineRule="exact"/>
        <w:ind w:firstLine="640"/>
        <w:rPr>
          <w:rFonts w:eastAsia="仿宋_GB2312"/>
          <w:bCs/>
          <w:kern w:val="44"/>
          <w:sz w:val="32"/>
          <w:szCs w:val="32"/>
        </w:rPr>
      </w:pPr>
      <w:r w:rsidRPr="004335E3">
        <w:rPr>
          <w:rFonts w:eastAsia="仿宋_GB2312"/>
          <w:bCs/>
          <w:kern w:val="44"/>
          <w:sz w:val="32"/>
          <w:szCs w:val="32"/>
        </w:rPr>
        <w:t>（</w:t>
      </w:r>
      <w:r w:rsidRPr="004335E3">
        <w:rPr>
          <w:rFonts w:eastAsia="仿宋_GB2312"/>
          <w:bCs/>
          <w:kern w:val="44"/>
          <w:sz w:val="32"/>
          <w:szCs w:val="32"/>
        </w:rPr>
        <w:t>2</w:t>
      </w:r>
      <w:r w:rsidRPr="004335E3">
        <w:rPr>
          <w:rFonts w:eastAsia="仿宋_GB2312"/>
          <w:bCs/>
          <w:kern w:val="44"/>
          <w:sz w:val="32"/>
          <w:szCs w:val="32"/>
        </w:rPr>
        <w:t>）收集复核资料。评价工作组按照</w:t>
      </w:r>
      <w:r w:rsidRPr="004335E3">
        <w:rPr>
          <w:rFonts w:eastAsia="仿宋_GB2312"/>
          <w:bCs/>
          <w:kern w:val="44"/>
          <w:sz w:val="32"/>
          <w:szCs w:val="32"/>
        </w:rPr>
        <w:t>“</w:t>
      </w:r>
      <w:r w:rsidRPr="004335E3">
        <w:rPr>
          <w:rFonts w:eastAsia="仿宋_GB2312"/>
          <w:bCs/>
          <w:kern w:val="44"/>
          <w:sz w:val="32"/>
          <w:szCs w:val="32"/>
        </w:rPr>
        <w:t>项目支出绩效评价资料准备清单</w:t>
      </w:r>
      <w:r w:rsidRPr="004335E3">
        <w:rPr>
          <w:rFonts w:eastAsia="仿宋_GB2312"/>
          <w:bCs/>
          <w:kern w:val="44"/>
          <w:sz w:val="32"/>
          <w:szCs w:val="32"/>
        </w:rPr>
        <w:t>”</w:t>
      </w:r>
      <w:r w:rsidRPr="004335E3">
        <w:rPr>
          <w:rFonts w:eastAsia="仿宋_GB2312"/>
          <w:bCs/>
          <w:kern w:val="44"/>
          <w:sz w:val="32"/>
          <w:szCs w:val="32"/>
        </w:rPr>
        <w:t>，收集与项目支出绩效评价相关的决策、管理、绩效相关资料，复核其完整性、准确性、有效性。</w:t>
      </w:r>
    </w:p>
    <w:p w14:paraId="579BC36E" w14:textId="77777777" w:rsidR="00265C3D" w:rsidRPr="004335E3" w:rsidRDefault="00B60AEB" w:rsidP="00703BA9">
      <w:pPr>
        <w:adjustRightInd w:val="0"/>
        <w:snapToGrid w:val="0"/>
        <w:spacing w:line="596" w:lineRule="exact"/>
        <w:ind w:firstLine="640"/>
        <w:rPr>
          <w:rFonts w:eastAsia="仿宋_GB2312"/>
          <w:bCs/>
          <w:sz w:val="32"/>
          <w:szCs w:val="32"/>
        </w:rPr>
      </w:pPr>
      <w:r w:rsidRPr="004335E3">
        <w:rPr>
          <w:rFonts w:eastAsia="仿宋_GB2312"/>
          <w:bCs/>
          <w:sz w:val="32"/>
          <w:szCs w:val="32"/>
        </w:rPr>
        <w:t>（</w:t>
      </w:r>
      <w:r w:rsidRPr="004335E3">
        <w:rPr>
          <w:rFonts w:eastAsia="仿宋_GB2312"/>
          <w:bCs/>
          <w:sz w:val="32"/>
          <w:szCs w:val="32"/>
        </w:rPr>
        <w:t>3</w:t>
      </w:r>
      <w:r w:rsidRPr="004335E3">
        <w:rPr>
          <w:rFonts w:eastAsia="仿宋_GB2312"/>
          <w:bCs/>
          <w:sz w:val="32"/>
          <w:szCs w:val="32"/>
        </w:rPr>
        <w:t>）汇总分析评价。评价工作组围绕指标体系内容和评价重点，对收集的资料进行归集、整理、分析。依据项目执行情况和绩效评价指标体系，对该项目的决策、管理和绩效等方面进行评价和打分，出具评价意见。</w:t>
      </w:r>
    </w:p>
    <w:p w14:paraId="0DA53B6A" w14:textId="77777777" w:rsidR="00265C3D" w:rsidRPr="004335E3" w:rsidRDefault="00B60AEB" w:rsidP="00703BA9">
      <w:pPr>
        <w:adjustRightInd w:val="0"/>
        <w:snapToGrid w:val="0"/>
        <w:spacing w:line="596" w:lineRule="exact"/>
        <w:ind w:firstLine="643"/>
        <w:rPr>
          <w:rFonts w:eastAsia="仿宋_GB2312"/>
          <w:b/>
          <w:sz w:val="32"/>
          <w:szCs w:val="32"/>
        </w:rPr>
      </w:pPr>
      <w:r w:rsidRPr="004335E3">
        <w:rPr>
          <w:rFonts w:eastAsia="仿宋_GB2312"/>
          <w:b/>
          <w:sz w:val="32"/>
          <w:szCs w:val="32"/>
        </w:rPr>
        <w:t>3.</w:t>
      </w:r>
      <w:r w:rsidRPr="004335E3">
        <w:rPr>
          <w:rFonts w:eastAsia="仿宋_GB2312"/>
          <w:b/>
          <w:sz w:val="32"/>
          <w:szCs w:val="32"/>
        </w:rPr>
        <w:t>评价总结阶段</w:t>
      </w:r>
    </w:p>
    <w:p w14:paraId="16E50CEE" w14:textId="77777777" w:rsidR="00265C3D" w:rsidRPr="004335E3" w:rsidRDefault="00B60AEB" w:rsidP="00703BA9">
      <w:pPr>
        <w:adjustRightInd w:val="0"/>
        <w:snapToGrid w:val="0"/>
        <w:spacing w:line="596" w:lineRule="exact"/>
        <w:ind w:firstLine="640"/>
        <w:rPr>
          <w:rFonts w:eastAsia="仿宋_GB2312"/>
          <w:bCs/>
          <w:kern w:val="44"/>
          <w:sz w:val="32"/>
          <w:szCs w:val="32"/>
        </w:rPr>
      </w:pPr>
      <w:bookmarkStart w:id="89" w:name="_Toc1231700979_WPSOffice_Level1"/>
      <w:bookmarkStart w:id="90" w:name="_Toc567096923"/>
      <w:r w:rsidRPr="004335E3">
        <w:rPr>
          <w:rFonts w:eastAsia="仿宋_GB2312"/>
          <w:bCs/>
          <w:kern w:val="44"/>
          <w:sz w:val="32"/>
          <w:szCs w:val="32"/>
        </w:rPr>
        <w:t>（</w:t>
      </w:r>
      <w:r w:rsidRPr="004335E3">
        <w:rPr>
          <w:rFonts w:eastAsia="仿宋_GB2312"/>
          <w:bCs/>
          <w:kern w:val="44"/>
          <w:sz w:val="32"/>
          <w:szCs w:val="32"/>
        </w:rPr>
        <w:t>1</w:t>
      </w:r>
      <w:r w:rsidRPr="004335E3">
        <w:rPr>
          <w:rFonts w:eastAsia="仿宋_GB2312"/>
          <w:bCs/>
          <w:kern w:val="44"/>
          <w:sz w:val="32"/>
          <w:szCs w:val="32"/>
        </w:rPr>
        <w:t>）撰写绩效评价报告。评价工作组审核资料后，确定绩效评价级别，研究撰写并形成正式绩效评价报告。</w:t>
      </w:r>
    </w:p>
    <w:p w14:paraId="6C2DBB82" w14:textId="77777777" w:rsidR="00265C3D" w:rsidRPr="004335E3" w:rsidRDefault="00B60AEB" w:rsidP="00703BA9">
      <w:pPr>
        <w:adjustRightInd w:val="0"/>
        <w:snapToGrid w:val="0"/>
        <w:spacing w:line="596" w:lineRule="exact"/>
        <w:ind w:firstLine="640"/>
        <w:rPr>
          <w:rFonts w:eastAsia="仿宋_GB2312"/>
          <w:sz w:val="32"/>
          <w:szCs w:val="32"/>
        </w:rPr>
      </w:pPr>
      <w:r w:rsidRPr="004335E3">
        <w:rPr>
          <w:rFonts w:eastAsia="仿宋_GB2312"/>
          <w:bCs/>
          <w:kern w:val="44"/>
          <w:sz w:val="32"/>
          <w:szCs w:val="32"/>
        </w:rPr>
        <w:t>（</w:t>
      </w:r>
      <w:r w:rsidRPr="004335E3">
        <w:rPr>
          <w:rFonts w:eastAsia="仿宋_GB2312"/>
          <w:bCs/>
          <w:kern w:val="44"/>
          <w:sz w:val="32"/>
          <w:szCs w:val="32"/>
        </w:rPr>
        <w:t>2</w:t>
      </w:r>
      <w:r w:rsidRPr="004335E3">
        <w:rPr>
          <w:rFonts w:eastAsia="仿宋_GB2312"/>
          <w:bCs/>
          <w:kern w:val="44"/>
          <w:sz w:val="32"/>
          <w:szCs w:val="32"/>
        </w:rPr>
        <w:t>）绩效评价资料归档。绩效评价工作结束后，及时将资料整理归档，</w:t>
      </w:r>
      <w:r w:rsidRPr="004335E3">
        <w:rPr>
          <w:rFonts w:eastAsia="仿宋_GB2312"/>
          <w:sz w:val="32"/>
          <w:szCs w:val="32"/>
        </w:rPr>
        <w:t>建立绩效评价工作档案。</w:t>
      </w:r>
    </w:p>
    <w:p w14:paraId="317F5B25" w14:textId="77777777" w:rsidR="00265C3D" w:rsidRPr="004335E3" w:rsidRDefault="00B60AEB" w:rsidP="00703BA9">
      <w:pPr>
        <w:adjustRightInd w:val="0"/>
        <w:snapToGrid w:val="0"/>
        <w:spacing w:line="596" w:lineRule="exact"/>
        <w:ind w:firstLine="640"/>
        <w:outlineLvl w:val="0"/>
        <w:rPr>
          <w:rFonts w:eastAsia="黑体"/>
          <w:bCs/>
          <w:sz w:val="32"/>
          <w:szCs w:val="32"/>
        </w:rPr>
      </w:pPr>
      <w:bookmarkStart w:id="91" w:name="_Toc30652"/>
      <w:bookmarkStart w:id="92" w:name="_Toc7615"/>
      <w:bookmarkStart w:id="93" w:name="_Toc24418"/>
      <w:bookmarkStart w:id="94" w:name="_Toc8893"/>
      <w:bookmarkStart w:id="95" w:name="_Toc3728"/>
      <w:r w:rsidRPr="004335E3">
        <w:rPr>
          <w:rFonts w:eastAsia="黑体"/>
          <w:bCs/>
          <w:sz w:val="32"/>
          <w:szCs w:val="32"/>
        </w:rPr>
        <w:t>三、综合评价情况及评价结论</w:t>
      </w:r>
      <w:bookmarkEnd w:id="89"/>
      <w:bookmarkEnd w:id="90"/>
      <w:bookmarkEnd w:id="91"/>
      <w:bookmarkEnd w:id="92"/>
      <w:bookmarkEnd w:id="93"/>
      <w:bookmarkEnd w:id="94"/>
      <w:bookmarkEnd w:id="95"/>
    </w:p>
    <w:p w14:paraId="726AD16A" w14:textId="2876FE70" w:rsidR="00265C3D" w:rsidRPr="004335E3" w:rsidRDefault="00B60AEB" w:rsidP="00703BA9">
      <w:pPr>
        <w:adjustRightInd w:val="0"/>
        <w:snapToGrid w:val="0"/>
        <w:spacing w:line="596" w:lineRule="exact"/>
        <w:ind w:firstLine="640"/>
        <w:rPr>
          <w:rFonts w:eastAsia="仿宋_GB2312"/>
          <w:bCs/>
          <w:kern w:val="44"/>
          <w:sz w:val="32"/>
          <w:szCs w:val="32"/>
        </w:rPr>
      </w:pPr>
      <w:bookmarkStart w:id="96" w:name="_Toc665559475"/>
      <w:r w:rsidRPr="004335E3">
        <w:rPr>
          <w:rFonts w:eastAsia="仿宋_GB2312"/>
          <w:bCs/>
          <w:kern w:val="44"/>
          <w:sz w:val="32"/>
          <w:szCs w:val="32"/>
        </w:rPr>
        <w:lastRenderedPageBreak/>
        <w:t>经评价工作组综合分析评价，</w:t>
      </w:r>
      <w:r w:rsidRPr="004335E3">
        <w:rPr>
          <w:rFonts w:eastAsia="仿宋_GB2312"/>
          <w:bCs/>
          <w:kern w:val="44"/>
          <w:sz w:val="32"/>
          <w:szCs w:val="32"/>
        </w:rPr>
        <w:t>202</w:t>
      </w:r>
      <w:r w:rsidR="005B3F19" w:rsidRPr="004335E3">
        <w:rPr>
          <w:rFonts w:eastAsia="仿宋_GB2312"/>
          <w:bCs/>
          <w:kern w:val="44"/>
          <w:sz w:val="32"/>
          <w:szCs w:val="32"/>
        </w:rPr>
        <w:t>2</w:t>
      </w:r>
      <w:r w:rsidRPr="004335E3">
        <w:rPr>
          <w:rFonts w:eastAsia="仿宋_GB2312"/>
          <w:bCs/>
          <w:kern w:val="44"/>
          <w:sz w:val="32"/>
          <w:szCs w:val="32"/>
        </w:rPr>
        <w:t>年</w:t>
      </w:r>
      <w:r w:rsidR="009817F8" w:rsidRPr="004335E3">
        <w:rPr>
          <w:rFonts w:eastAsia="仿宋_GB2312"/>
          <w:bCs/>
          <w:kern w:val="44"/>
          <w:sz w:val="32"/>
          <w:szCs w:val="32"/>
        </w:rPr>
        <w:t>城市</w:t>
      </w:r>
      <w:r w:rsidR="009817F8" w:rsidRPr="004335E3">
        <w:rPr>
          <w:rFonts w:eastAsia="仿宋"/>
          <w:bCs/>
          <w:kern w:val="44"/>
          <w:sz w:val="32"/>
          <w:szCs w:val="32"/>
        </w:rPr>
        <w:t>安全与环境科学研究所</w:t>
      </w:r>
      <w:r w:rsidRPr="004335E3">
        <w:rPr>
          <w:rFonts w:eastAsia="仿宋"/>
          <w:bCs/>
          <w:sz w:val="32"/>
          <w:szCs w:val="32"/>
        </w:rPr>
        <w:t>“</w:t>
      </w:r>
      <w:r w:rsidR="005B3F19" w:rsidRPr="004335E3">
        <w:rPr>
          <w:rFonts w:eastAsia="仿宋"/>
          <w:bCs/>
          <w:sz w:val="32"/>
          <w:szCs w:val="32"/>
        </w:rPr>
        <w:t>创新工程自高精度声振多元分布式测试技术及应用于局部空间主动降噪的方案研究</w:t>
      </w:r>
      <w:r w:rsidRPr="004335E3">
        <w:rPr>
          <w:rFonts w:eastAsia="仿宋"/>
          <w:bCs/>
          <w:sz w:val="32"/>
          <w:szCs w:val="32"/>
        </w:rPr>
        <w:t>”</w:t>
      </w:r>
      <w:r w:rsidRPr="004335E3">
        <w:rPr>
          <w:rFonts w:eastAsia="仿宋"/>
          <w:bCs/>
          <w:kern w:val="44"/>
          <w:sz w:val="32"/>
          <w:szCs w:val="32"/>
        </w:rPr>
        <w:t>项目</w:t>
      </w:r>
      <w:r w:rsidRPr="004335E3">
        <w:rPr>
          <w:rFonts w:eastAsia="仿宋_GB2312"/>
          <w:bCs/>
          <w:kern w:val="44"/>
          <w:sz w:val="32"/>
          <w:szCs w:val="32"/>
        </w:rPr>
        <w:t>得分</w:t>
      </w:r>
      <w:r w:rsidR="00C77D5A" w:rsidRPr="004335E3">
        <w:rPr>
          <w:rFonts w:eastAsia="仿宋_GB2312"/>
          <w:bCs/>
          <w:caps/>
          <w:sz w:val="32"/>
          <w:szCs w:val="32"/>
        </w:rPr>
        <w:t>86.77</w:t>
      </w:r>
      <w:r w:rsidRPr="004335E3">
        <w:rPr>
          <w:rFonts w:eastAsia="仿宋_GB2312"/>
          <w:bCs/>
          <w:kern w:val="44"/>
          <w:sz w:val="32"/>
          <w:szCs w:val="32"/>
        </w:rPr>
        <w:t>分，绩效评定等次为</w:t>
      </w:r>
      <w:r w:rsidRPr="004335E3">
        <w:rPr>
          <w:rFonts w:eastAsia="仿宋_GB2312"/>
          <w:bCs/>
          <w:kern w:val="44"/>
          <w:sz w:val="32"/>
          <w:szCs w:val="32"/>
        </w:rPr>
        <w:t>“</w:t>
      </w:r>
      <w:r w:rsidR="00C77D5A" w:rsidRPr="004335E3">
        <w:rPr>
          <w:rFonts w:eastAsia="仿宋_GB2312"/>
          <w:bCs/>
          <w:kern w:val="44"/>
          <w:sz w:val="32"/>
          <w:szCs w:val="32"/>
        </w:rPr>
        <w:t>良</w:t>
      </w:r>
      <w:r w:rsidRPr="004335E3">
        <w:rPr>
          <w:rFonts w:eastAsia="仿宋_GB2312"/>
          <w:bCs/>
          <w:kern w:val="44"/>
          <w:sz w:val="32"/>
          <w:szCs w:val="32"/>
        </w:rPr>
        <w:t>”</w:t>
      </w:r>
      <w:r w:rsidRPr="004335E3">
        <w:rPr>
          <w:rFonts w:eastAsia="仿宋_GB2312"/>
          <w:bCs/>
          <w:kern w:val="44"/>
          <w:sz w:val="32"/>
          <w:szCs w:val="32"/>
        </w:rPr>
        <w:t>。</w:t>
      </w:r>
      <w:bookmarkStart w:id="97" w:name="_Toc4078"/>
      <w:bookmarkStart w:id="98" w:name="_Toc21605"/>
      <w:bookmarkStart w:id="99" w:name="_Toc1161"/>
      <w:bookmarkStart w:id="100" w:name="_Toc1963262749"/>
      <w:bookmarkStart w:id="101" w:name="_Toc30812"/>
      <w:bookmarkStart w:id="102" w:name="_Toc14951"/>
      <w:bookmarkStart w:id="103" w:name="_Toc1603480620_WPSOffice_Level1"/>
      <w:bookmarkEnd w:id="96"/>
    </w:p>
    <w:p w14:paraId="06F0C06E" w14:textId="58267B0D" w:rsidR="00265C3D" w:rsidRPr="004335E3" w:rsidRDefault="00B60AEB">
      <w:pPr>
        <w:pStyle w:val="21"/>
        <w:spacing w:after="0" w:line="360" w:lineRule="auto"/>
        <w:ind w:leftChars="0" w:left="0"/>
        <w:jc w:val="center"/>
        <w:rPr>
          <w:b/>
          <w:sz w:val="28"/>
          <w:szCs w:val="28"/>
        </w:rPr>
      </w:pPr>
      <w:r w:rsidRPr="004335E3">
        <w:rPr>
          <w:b/>
          <w:sz w:val="28"/>
          <w:szCs w:val="28"/>
        </w:rPr>
        <w:t>项目绩效评价结论一览表</w:t>
      </w:r>
    </w:p>
    <w:tbl>
      <w:tblPr>
        <w:tblW w:w="848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C0C0C0"/>
        <w:tblLayout w:type="fixed"/>
        <w:tblCellMar>
          <w:left w:w="57" w:type="dxa"/>
          <w:right w:w="57" w:type="dxa"/>
        </w:tblCellMar>
        <w:tblLook w:val="04A0" w:firstRow="1" w:lastRow="0" w:firstColumn="1" w:lastColumn="0" w:noHBand="0" w:noVBand="1"/>
      </w:tblPr>
      <w:tblGrid>
        <w:gridCol w:w="2250"/>
        <w:gridCol w:w="3240"/>
        <w:gridCol w:w="2995"/>
      </w:tblGrid>
      <w:tr w:rsidR="00265C3D" w:rsidRPr="004335E3" w14:paraId="4B60CD36" w14:textId="77777777">
        <w:trPr>
          <w:cantSplit/>
          <w:trHeight w:val="680"/>
        </w:trPr>
        <w:tc>
          <w:tcPr>
            <w:tcW w:w="2250" w:type="dxa"/>
            <w:tcBorders>
              <w:bottom w:val="single" w:sz="6" w:space="0" w:color="FFFFFF"/>
              <w:right w:val="single" w:sz="6" w:space="0" w:color="FFFFFF"/>
            </w:tcBorders>
            <w:shd w:val="clear" w:color="auto" w:fill="C0C0C0"/>
            <w:vAlign w:val="center"/>
          </w:tcPr>
          <w:p w14:paraId="5D12E53F" w14:textId="77777777" w:rsidR="00265C3D" w:rsidRPr="004335E3" w:rsidRDefault="00B60AEB">
            <w:pPr>
              <w:adjustRightInd w:val="0"/>
              <w:snapToGrid w:val="0"/>
              <w:spacing w:line="520" w:lineRule="exact"/>
              <w:ind w:firstLineChars="0" w:firstLine="0"/>
              <w:jc w:val="center"/>
              <w:rPr>
                <w:rFonts w:eastAsia="仿宋_GB2312"/>
                <w:b/>
                <w:sz w:val="28"/>
                <w:szCs w:val="28"/>
              </w:rPr>
            </w:pPr>
            <w:r w:rsidRPr="004335E3">
              <w:rPr>
                <w:rFonts w:eastAsia="仿宋_GB2312"/>
                <w:b/>
                <w:sz w:val="28"/>
                <w:szCs w:val="28"/>
              </w:rPr>
              <w:t>评价内容</w:t>
            </w:r>
          </w:p>
        </w:tc>
        <w:tc>
          <w:tcPr>
            <w:tcW w:w="3240" w:type="dxa"/>
            <w:tcBorders>
              <w:left w:val="single" w:sz="6" w:space="0" w:color="FFFFFF"/>
              <w:bottom w:val="single" w:sz="6" w:space="0" w:color="FFFFFF"/>
              <w:right w:val="single" w:sz="6" w:space="0" w:color="FFFFFF"/>
            </w:tcBorders>
            <w:shd w:val="clear" w:color="auto" w:fill="C0C0C0"/>
            <w:vAlign w:val="center"/>
          </w:tcPr>
          <w:p w14:paraId="38F17EF3" w14:textId="77777777" w:rsidR="00265C3D" w:rsidRPr="004335E3" w:rsidRDefault="00B60AEB">
            <w:pPr>
              <w:adjustRightInd w:val="0"/>
              <w:snapToGrid w:val="0"/>
              <w:spacing w:line="520" w:lineRule="exact"/>
              <w:ind w:firstLineChars="0" w:firstLine="0"/>
              <w:jc w:val="center"/>
              <w:rPr>
                <w:rFonts w:eastAsia="仿宋_GB2312"/>
                <w:b/>
                <w:sz w:val="28"/>
                <w:szCs w:val="28"/>
              </w:rPr>
            </w:pPr>
            <w:r w:rsidRPr="004335E3">
              <w:rPr>
                <w:rFonts w:eastAsia="仿宋_GB2312"/>
                <w:b/>
                <w:sz w:val="28"/>
                <w:szCs w:val="28"/>
              </w:rPr>
              <w:t>分值</w:t>
            </w:r>
          </w:p>
        </w:tc>
        <w:tc>
          <w:tcPr>
            <w:tcW w:w="2995" w:type="dxa"/>
            <w:tcBorders>
              <w:left w:val="single" w:sz="6" w:space="0" w:color="FFFFFF"/>
              <w:bottom w:val="single" w:sz="6" w:space="0" w:color="FFFFFF"/>
            </w:tcBorders>
            <w:shd w:val="clear" w:color="auto" w:fill="C0C0C0"/>
            <w:vAlign w:val="center"/>
          </w:tcPr>
          <w:p w14:paraId="239FFAAF" w14:textId="77777777" w:rsidR="00265C3D" w:rsidRPr="004335E3" w:rsidRDefault="00B60AEB">
            <w:pPr>
              <w:adjustRightInd w:val="0"/>
              <w:snapToGrid w:val="0"/>
              <w:spacing w:line="520" w:lineRule="exact"/>
              <w:ind w:firstLineChars="0" w:firstLine="0"/>
              <w:jc w:val="center"/>
              <w:rPr>
                <w:rFonts w:eastAsia="仿宋_GB2312"/>
                <w:b/>
                <w:sz w:val="28"/>
                <w:szCs w:val="28"/>
              </w:rPr>
            </w:pPr>
            <w:r w:rsidRPr="004335E3">
              <w:rPr>
                <w:rFonts w:eastAsia="仿宋_GB2312"/>
                <w:b/>
                <w:sz w:val="28"/>
                <w:szCs w:val="28"/>
              </w:rPr>
              <w:t>评价得分</w:t>
            </w:r>
          </w:p>
        </w:tc>
      </w:tr>
      <w:tr w:rsidR="00265C3D" w:rsidRPr="004335E3" w14:paraId="1C0D840E" w14:textId="77777777">
        <w:trPr>
          <w:cantSplit/>
          <w:trHeight w:val="680"/>
        </w:trPr>
        <w:tc>
          <w:tcPr>
            <w:tcW w:w="2250" w:type="dxa"/>
            <w:tcBorders>
              <w:top w:val="single" w:sz="6" w:space="0" w:color="FFFFFF"/>
              <w:bottom w:val="single" w:sz="6" w:space="0" w:color="FFFFFF"/>
              <w:right w:val="single" w:sz="6" w:space="0" w:color="FFFFFF"/>
            </w:tcBorders>
            <w:shd w:val="clear" w:color="auto" w:fill="C0C0C0"/>
            <w:vAlign w:val="center"/>
          </w:tcPr>
          <w:p w14:paraId="5BAD6EF3" w14:textId="77777777" w:rsidR="00265C3D" w:rsidRPr="004335E3" w:rsidRDefault="00B60AEB">
            <w:pPr>
              <w:pStyle w:val="a3"/>
              <w:adjustRightInd w:val="0"/>
              <w:snapToGrid w:val="0"/>
              <w:spacing w:line="600" w:lineRule="exact"/>
              <w:ind w:firstLine="0"/>
              <w:jc w:val="center"/>
              <w:rPr>
                <w:rFonts w:eastAsia="仿宋_GB2312"/>
                <w:b/>
                <w:sz w:val="28"/>
                <w:szCs w:val="28"/>
              </w:rPr>
            </w:pPr>
            <w:r w:rsidRPr="004335E3">
              <w:rPr>
                <w:rFonts w:eastAsia="仿宋_GB2312"/>
                <w:b/>
                <w:sz w:val="28"/>
                <w:szCs w:val="28"/>
              </w:rPr>
              <w:t>项目决策</w:t>
            </w:r>
          </w:p>
        </w:tc>
        <w:tc>
          <w:tcPr>
            <w:tcW w:w="3240" w:type="dxa"/>
            <w:tcBorders>
              <w:top w:val="single" w:sz="6" w:space="0" w:color="FFFFFF"/>
              <w:left w:val="single" w:sz="6" w:space="0" w:color="FFFFFF"/>
              <w:bottom w:val="single" w:sz="6" w:space="0" w:color="FFFFFF"/>
              <w:right w:val="single" w:sz="6" w:space="0" w:color="FFFFFF"/>
            </w:tcBorders>
            <w:shd w:val="clear" w:color="auto" w:fill="C0C0C0"/>
            <w:vAlign w:val="center"/>
          </w:tcPr>
          <w:p w14:paraId="2786546B" w14:textId="77777777" w:rsidR="00265C3D" w:rsidRPr="004335E3" w:rsidRDefault="00B60AEB">
            <w:pPr>
              <w:adjustRightInd w:val="0"/>
              <w:snapToGrid w:val="0"/>
              <w:spacing w:line="600" w:lineRule="exact"/>
              <w:ind w:firstLineChars="0" w:firstLine="0"/>
              <w:jc w:val="center"/>
              <w:rPr>
                <w:rFonts w:eastAsia="仿宋_GB2312"/>
                <w:b/>
                <w:sz w:val="28"/>
                <w:szCs w:val="28"/>
              </w:rPr>
            </w:pPr>
            <w:r w:rsidRPr="004335E3">
              <w:rPr>
                <w:rFonts w:eastAsia="仿宋_GB2312"/>
                <w:b/>
                <w:sz w:val="28"/>
                <w:szCs w:val="28"/>
              </w:rPr>
              <w:t>10.00</w:t>
            </w:r>
          </w:p>
        </w:tc>
        <w:tc>
          <w:tcPr>
            <w:tcW w:w="2995" w:type="dxa"/>
            <w:tcBorders>
              <w:top w:val="single" w:sz="6" w:space="0" w:color="FFFFFF"/>
              <w:left w:val="single" w:sz="6" w:space="0" w:color="FFFFFF"/>
              <w:bottom w:val="single" w:sz="6" w:space="0" w:color="FFFFFF"/>
            </w:tcBorders>
            <w:shd w:val="clear" w:color="auto" w:fill="C0C0C0"/>
            <w:vAlign w:val="center"/>
          </w:tcPr>
          <w:p w14:paraId="6761552D" w14:textId="77777777" w:rsidR="00265C3D" w:rsidRPr="004335E3" w:rsidRDefault="00C77D5A">
            <w:pPr>
              <w:widowControl/>
              <w:adjustRightInd w:val="0"/>
              <w:snapToGrid w:val="0"/>
              <w:spacing w:line="600" w:lineRule="exact"/>
              <w:ind w:firstLineChars="0" w:firstLine="0"/>
              <w:jc w:val="center"/>
              <w:rPr>
                <w:rFonts w:eastAsia="仿宋_GB2312"/>
                <w:b/>
                <w:sz w:val="28"/>
                <w:szCs w:val="28"/>
                <w:highlight w:val="yellow"/>
              </w:rPr>
            </w:pPr>
            <w:r w:rsidRPr="004335E3">
              <w:rPr>
                <w:rFonts w:eastAsia="仿宋_GB2312"/>
                <w:b/>
                <w:sz w:val="28"/>
                <w:szCs w:val="28"/>
                <w:lang w:bidi="ar"/>
              </w:rPr>
              <w:t>9.41</w:t>
            </w:r>
          </w:p>
        </w:tc>
      </w:tr>
      <w:tr w:rsidR="00265C3D" w:rsidRPr="004335E3" w14:paraId="72308B63" w14:textId="77777777">
        <w:trPr>
          <w:cantSplit/>
          <w:trHeight w:val="680"/>
        </w:trPr>
        <w:tc>
          <w:tcPr>
            <w:tcW w:w="2250" w:type="dxa"/>
            <w:tcBorders>
              <w:top w:val="single" w:sz="6" w:space="0" w:color="FFFFFF"/>
              <w:bottom w:val="single" w:sz="6" w:space="0" w:color="FFFFFF"/>
              <w:right w:val="single" w:sz="6" w:space="0" w:color="FFFFFF"/>
            </w:tcBorders>
            <w:shd w:val="clear" w:color="auto" w:fill="C0C0C0"/>
            <w:vAlign w:val="center"/>
          </w:tcPr>
          <w:p w14:paraId="4D8FC55B" w14:textId="77777777" w:rsidR="00265C3D" w:rsidRPr="004335E3" w:rsidRDefault="00B60AEB">
            <w:pPr>
              <w:adjustRightInd w:val="0"/>
              <w:snapToGrid w:val="0"/>
              <w:spacing w:line="600" w:lineRule="exact"/>
              <w:ind w:firstLineChars="0" w:firstLine="0"/>
              <w:jc w:val="center"/>
              <w:rPr>
                <w:rFonts w:eastAsia="仿宋_GB2312"/>
                <w:b/>
                <w:sz w:val="28"/>
                <w:szCs w:val="28"/>
              </w:rPr>
            </w:pPr>
            <w:r w:rsidRPr="004335E3">
              <w:rPr>
                <w:rFonts w:eastAsia="仿宋_GB2312"/>
                <w:b/>
                <w:sz w:val="28"/>
                <w:szCs w:val="28"/>
              </w:rPr>
              <w:t>项目过程</w:t>
            </w:r>
          </w:p>
        </w:tc>
        <w:tc>
          <w:tcPr>
            <w:tcW w:w="3240" w:type="dxa"/>
            <w:tcBorders>
              <w:top w:val="single" w:sz="6" w:space="0" w:color="FFFFFF"/>
              <w:left w:val="single" w:sz="6" w:space="0" w:color="FFFFFF"/>
              <w:bottom w:val="single" w:sz="6" w:space="0" w:color="FFFFFF"/>
              <w:right w:val="single" w:sz="6" w:space="0" w:color="FFFFFF"/>
            </w:tcBorders>
            <w:shd w:val="clear" w:color="auto" w:fill="C0C0C0"/>
            <w:vAlign w:val="center"/>
          </w:tcPr>
          <w:p w14:paraId="1F931DB6" w14:textId="77777777" w:rsidR="00265C3D" w:rsidRPr="004335E3" w:rsidRDefault="00B60AEB">
            <w:pPr>
              <w:adjustRightInd w:val="0"/>
              <w:snapToGrid w:val="0"/>
              <w:spacing w:line="600" w:lineRule="exact"/>
              <w:ind w:firstLineChars="0" w:firstLine="0"/>
              <w:jc w:val="center"/>
              <w:rPr>
                <w:rFonts w:eastAsia="仿宋_GB2312"/>
                <w:b/>
                <w:sz w:val="28"/>
                <w:szCs w:val="28"/>
              </w:rPr>
            </w:pPr>
            <w:r w:rsidRPr="004335E3">
              <w:rPr>
                <w:rFonts w:eastAsia="仿宋_GB2312"/>
                <w:b/>
                <w:sz w:val="28"/>
                <w:szCs w:val="28"/>
              </w:rPr>
              <w:t>20.00</w:t>
            </w:r>
          </w:p>
        </w:tc>
        <w:tc>
          <w:tcPr>
            <w:tcW w:w="2995" w:type="dxa"/>
            <w:tcBorders>
              <w:top w:val="single" w:sz="6" w:space="0" w:color="FFFFFF"/>
              <w:left w:val="single" w:sz="6" w:space="0" w:color="FFFFFF"/>
              <w:bottom w:val="single" w:sz="6" w:space="0" w:color="FFFFFF"/>
            </w:tcBorders>
            <w:shd w:val="clear" w:color="auto" w:fill="C0C0C0"/>
            <w:vAlign w:val="center"/>
          </w:tcPr>
          <w:p w14:paraId="69E786F0" w14:textId="77777777" w:rsidR="00265C3D" w:rsidRPr="004335E3" w:rsidRDefault="00C77D5A">
            <w:pPr>
              <w:widowControl/>
              <w:adjustRightInd w:val="0"/>
              <w:snapToGrid w:val="0"/>
              <w:spacing w:line="600" w:lineRule="exact"/>
              <w:ind w:firstLineChars="0" w:firstLine="0"/>
              <w:jc w:val="center"/>
              <w:rPr>
                <w:rFonts w:eastAsia="仿宋_GB2312"/>
                <w:b/>
                <w:sz w:val="28"/>
                <w:szCs w:val="28"/>
                <w:highlight w:val="yellow"/>
              </w:rPr>
            </w:pPr>
            <w:r w:rsidRPr="004335E3">
              <w:rPr>
                <w:rFonts w:eastAsia="仿宋_GB2312"/>
                <w:b/>
                <w:sz w:val="28"/>
                <w:szCs w:val="28"/>
                <w:lang w:bidi="ar"/>
              </w:rPr>
              <w:t>18.86</w:t>
            </w:r>
          </w:p>
        </w:tc>
      </w:tr>
      <w:tr w:rsidR="00265C3D" w:rsidRPr="004335E3" w14:paraId="1D590E31" w14:textId="77777777">
        <w:trPr>
          <w:cantSplit/>
          <w:trHeight w:val="680"/>
        </w:trPr>
        <w:tc>
          <w:tcPr>
            <w:tcW w:w="2250" w:type="dxa"/>
            <w:tcBorders>
              <w:top w:val="single" w:sz="6" w:space="0" w:color="FFFFFF"/>
              <w:bottom w:val="single" w:sz="4" w:space="0" w:color="FFFFFF"/>
              <w:right w:val="single" w:sz="6" w:space="0" w:color="FFFFFF"/>
            </w:tcBorders>
            <w:shd w:val="clear" w:color="auto" w:fill="C0C0C0"/>
            <w:vAlign w:val="center"/>
          </w:tcPr>
          <w:p w14:paraId="4B604BE0" w14:textId="77777777" w:rsidR="00265C3D" w:rsidRPr="004335E3" w:rsidRDefault="00B60AEB">
            <w:pPr>
              <w:adjustRightInd w:val="0"/>
              <w:snapToGrid w:val="0"/>
              <w:spacing w:line="600" w:lineRule="exact"/>
              <w:ind w:firstLineChars="0" w:firstLine="0"/>
              <w:jc w:val="center"/>
              <w:rPr>
                <w:rFonts w:eastAsia="仿宋_GB2312"/>
                <w:b/>
                <w:sz w:val="28"/>
                <w:szCs w:val="28"/>
              </w:rPr>
            </w:pPr>
            <w:r w:rsidRPr="004335E3">
              <w:rPr>
                <w:rFonts w:eastAsia="仿宋_GB2312"/>
                <w:b/>
                <w:sz w:val="28"/>
                <w:szCs w:val="28"/>
              </w:rPr>
              <w:t>项目产出</w:t>
            </w:r>
          </w:p>
        </w:tc>
        <w:tc>
          <w:tcPr>
            <w:tcW w:w="3240" w:type="dxa"/>
            <w:tcBorders>
              <w:top w:val="single" w:sz="6" w:space="0" w:color="FFFFFF"/>
              <w:left w:val="single" w:sz="6" w:space="0" w:color="FFFFFF"/>
              <w:bottom w:val="single" w:sz="4" w:space="0" w:color="FFFFFF"/>
              <w:right w:val="single" w:sz="4" w:space="0" w:color="FFFFFF"/>
            </w:tcBorders>
            <w:shd w:val="clear" w:color="auto" w:fill="C0C0C0"/>
            <w:vAlign w:val="center"/>
          </w:tcPr>
          <w:p w14:paraId="484BB467" w14:textId="77777777" w:rsidR="00265C3D" w:rsidRPr="004335E3" w:rsidRDefault="00B60AEB">
            <w:pPr>
              <w:adjustRightInd w:val="0"/>
              <w:snapToGrid w:val="0"/>
              <w:spacing w:line="600" w:lineRule="exact"/>
              <w:ind w:firstLineChars="0" w:firstLine="0"/>
              <w:jc w:val="center"/>
              <w:rPr>
                <w:rFonts w:eastAsia="仿宋_GB2312"/>
                <w:b/>
                <w:sz w:val="28"/>
                <w:szCs w:val="28"/>
              </w:rPr>
            </w:pPr>
            <w:r w:rsidRPr="004335E3">
              <w:rPr>
                <w:rFonts w:eastAsia="仿宋_GB2312"/>
                <w:b/>
                <w:sz w:val="28"/>
                <w:szCs w:val="28"/>
              </w:rPr>
              <w:t>40.00</w:t>
            </w:r>
          </w:p>
        </w:tc>
        <w:tc>
          <w:tcPr>
            <w:tcW w:w="2995" w:type="dxa"/>
            <w:tcBorders>
              <w:top w:val="single" w:sz="6" w:space="0" w:color="FFFFFF"/>
              <w:left w:val="single" w:sz="4" w:space="0" w:color="FFFFFF"/>
              <w:bottom w:val="single" w:sz="4" w:space="0" w:color="FFFFFF"/>
            </w:tcBorders>
            <w:shd w:val="clear" w:color="auto" w:fill="C0C0C0"/>
            <w:vAlign w:val="center"/>
          </w:tcPr>
          <w:p w14:paraId="1B54C011" w14:textId="77777777" w:rsidR="00265C3D" w:rsidRPr="004335E3" w:rsidRDefault="00C77D5A">
            <w:pPr>
              <w:widowControl/>
              <w:adjustRightInd w:val="0"/>
              <w:snapToGrid w:val="0"/>
              <w:spacing w:line="600" w:lineRule="exact"/>
              <w:ind w:firstLineChars="0" w:firstLine="0"/>
              <w:jc w:val="center"/>
              <w:rPr>
                <w:rFonts w:eastAsia="仿宋_GB2312"/>
                <w:b/>
                <w:sz w:val="28"/>
                <w:szCs w:val="28"/>
              </w:rPr>
            </w:pPr>
            <w:r w:rsidRPr="004335E3">
              <w:rPr>
                <w:rFonts w:eastAsia="仿宋_GB2312"/>
                <w:b/>
                <w:sz w:val="28"/>
                <w:szCs w:val="28"/>
                <w:lang w:bidi="ar"/>
              </w:rPr>
              <w:t>35.50</w:t>
            </w:r>
          </w:p>
        </w:tc>
      </w:tr>
      <w:tr w:rsidR="00265C3D" w:rsidRPr="004335E3" w14:paraId="5B1F4C7E" w14:textId="77777777">
        <w:trPr>
          <w:cantSplit/>
          <w:trHeight w:val="680"/>
        </w:trPr>
        <w:tc>
          <w:tcPr>
            <w:tcW w:w="2250" w:type="dxa"/>
            <w:tcBorders>
              <w:top w:val="single" w:sz="6" w:space="0" w:color="FFFFFF"/>
              <w:bottom w:val="single" w:sz="4" w:space="0" w:color="FFFFFF"/>
              <w:right w:val="single" w:sz="6" w:space="0" w:color="FFFFFF"/>
            </w:tcBorders>
            <w:shd w:val="clear" w:color="auto" w:fill="C0C0C0"/>
            <w:vAlign w:val="center"/>
          </w:tcPr>
          <w:p w14:paraId="7C82223F" w14:textId="77777777" w:rsidR="00265C3D" w:rsidRPr="004335E3" w:rsidRDefault="00B60AEB">
            <w:pPr>
              <w:adjustRightInd w:val="0"/>
              <w:snapToGrid w:val="0"/>
              <w:spacing w:line="600" w:lineRule="exact"/>
              <w:ind w:firstLineChars="0" w:firstLine="0"/>
              <w:jc w:val="center"/>
              <w:rPr>
                <w:rFonts w:eastAsia="仿宋_GB2312"/>
                <w:b/>
                <w:sz w:val="28"/>
                <w:szCs w:val="28"/>
              </w:rPr>
            </w:pPr>
            <w:r w:rsidRPr="004335E3">
              <w:rPr>
                <w:rFonts w:eastAsia="仿宋_GB2312"/>
                <w:b/>
                <w:sz w:val="28"/>
                <w:szCs w:val="28"/>
              </w:rPr>
              <w:t>项目效益</w:t>
            </w:r>
          </w:p>
        </w:tc>
        <w:tc>
          <w:tcPr>
            <w:tcW w:w="3240" w:type="dxa"/>
            <w:tcBorders>
              <w:top w:val="single" w:sz="6" w:space="0" w:color="FFFFFF"/>
              <w:left w:val="single" w:sz="6" w:space="0" w:color="FFFFFF"/>
              <w:bottom w:val="single" w:sz="4" w:space="0" w:color="FFFFFF"/>
              <w:right w:val="single" w:sz="4" w:space="0" w:color="FFFFFF"/>
            </w:tcBorders>
            <w:shd w:val="clear" w:color="auto" w:fill="C0C0C0"/>
            <w:vAlign w:val="center"/>
          </w:tcPr>
          <w:p w14:paraId="2768D0C9" w14:textId="77777777" w:rsidR="00265C3D" w:rsidRPr="004335E3" w:rsidRDefault="00B60AEB">
            <w:pPr>
              <w:adjustRightInd w:val="0"/>
              <w:snapToGrid w:val="0"/>
              <w:spacing w:line="600" w:lineRule="exact"/>
              <w:ind w:firstLineChars="0" w:firstLine="0"/>
              <w:jc w:val="center"/>
              <w:rPr>
                <w:rFonts w:eastAsia="仿宋_GB2312"/>
                <w:b/>
                <w:sz w:val="28"/>
                <w:szCs w:val="28"/>
              </w:rPr>
            </w:pPr>
            <w:r w:rsidRPr="004335E3">
              <w:rPr>
                <w:rFonts w:eastAsia="仿宋_GB2312"/>
                <w:b/>
                <w:sz w:val="28"/>
                <w:szCs w:val="28"/>
              </w:rPr>
              <w:t>30.00</w:t>
            </w:r>
          </w:p>
        </w:tc>
        <w:tc>
          <w:tcPr>
            <w:tcW w:w="2995" w:type="dxa"/>
            <w:tcBorders>
              <w:top w:val="single" w:sz="6" w:space="0" w:color="FFFFFF"/>
              <w:left w:val="single" w:sz="4" w:space="0" w:color="FFFFFF"/>
              <w:bottom w:val="single" w:sz="4" w:space="0" w:color="FFFFFF"/>
            </w:tcBorders>
            <w:shd w:val="clear" w:color="auto" w:fill="C0C0C0"/>
            <w:vAlign w:val="center"/>
          </w:tcPr>
          <w:p w14:paraId="7B1E7945" w14:textId="77777777" w:rsidR="00265C3D" w:rsidRPr="004335E3" w:rsidRDefault="00C77D5A">
            <w:pPr>
              <w:widowControl/>
              <w:adjustRightInd w:val="0"/>
              <w:snapToGrid w:val="0"/>
              <w:spacing w:line="600" w:lineRule="exact"/>
              <w:ind w:firstLineChars="0" w:firstLine="0"/>
              <w:jc w:val="center"/>
              <w:rPr>
                <w:rFonts w:eastAsia="仿宋_GB2312"/>
                <w:b/>
                <w:sz w:val="28"/>
                <w:szCs w:val="28"/>
              </w:rPr>
            </w:pPr>
            <w:r w:rsidRPr="004335E3">
              <w:rPr>
                <w:rFonts w:eastAsia="仿宋_GB2312"/>
                <w:b/>
                <w:sz w:val="28"/>
                <w:szCs w:val="28"/>
                <w:lang w:bidi="ar"/>
              </w:rPr>
              <w:t>23.00</w:t>
            </w:r>
          </w:p>
        </w:tc>
      </w:tr>
      <w:tr w:rsidR="00265C3D" w:rsidRPr="004335E3" w14:paraId="5A2C7C8B" w14:textId="77777777">
        <w:trPr>
          <w:cantSplit/>
          <w:trHeight w:val="850"/>
        </w:trPr>
        <w:tc>
          <w:tcPr>
            <w:tcW w:w="2250" w:type="dxa"/>
            <w:tcBorders>
              <w:top w:val="single" w:sz="4" w:space="0" w:color="FFFFFF"/>
              <w:bottom w:val="single" w:sz="4" w:space="0" w:color="FFFFFF"/>
              <w:right w:val="single" w:sz="6" w:space="0" w:color="FFFFFF"/>
            </w:tcBorders>
            <w:shd w:val="clear" w:color="auto" w:fill="C0C0C0"/>
            <w:vAlign w:val="center"/>
          </w:tcPr>
          <w:p w14:paraId="5AC66480" w14:textId="77777777" w:rsidR="00265C3D" w:rsidRPr="004335E3" w:rsidRDefault="00B60AEB">
            <w:pPr>
              <w:adjustRightInd w:val="0"/>
              <w:snapToGrid w:val="0"/>
              <w:spacing w:line="600" w:lineRule="exact"/>
              <w:ind w:firstLineChars="0" w:firstLine="0"/>
              <w:jc w:val="center"/>
              <w:rPr>
                <w:rFonts w:eastAsia="仿宋_GB2312"/>
                <w:b/>
                <w:sz w:val="28"/>
                <w:szCs w:val="28"/>
              </w:rPr>
            </w:pPr>
            <w:r w:rsidRPr="004335E3">
              <w:rPr>
                <w:rFonts w:eastAsia="仿宋_GB2312"/>
                <w:b/>
                <w:sz w:val="28"/>
                <w:szCs w:val="28"/>
              </w:rPr>
              <w:t>综合得分</w:t>
            </w:r>
          </w:p>
        </w:tc>
        <w:tc>
          <w:tcPr>
            <w:tcW w:w="3240" w:type="dxa"/>
            <w:tcBorders>
              <w:top w:val="single" w:sz="4" w:space="0" w:color="FFFFFF"/>
              <w:left w:val="single" w:sz="6" w:space="0" w:color="FFFFFF"/>
              <w:bottom w:val="single" w:sz="4" w:space="0" w:color="FFFFFF"/>
            </w:tcBorders>
            <w:shd w:val="clear" w:color="auto" w:fill="C0C0C0"/>
            <w:vAlign w:val="center"/>
          </w:tcPr>
          <w:p w14:paraId="080A5D77" w14:textId="77777777" w:rsidR="00265C3D" w:rsidRPr="004335E3" w:rsidRDefault="00B60AEB">
            <w:pPr>
              <w:adjustRightInd w:val="0"/>
              <w:snapToGrid w:val="0"/>
              <w:spacing w:line="600" w:lineRule="exact"/>
              <w:ind w:firstLineChars="0" w:firstLine="0"/>
              <w:jc w:val="center"/>
              <w:rPr>
                <w:rFonts w:eastAsia="仿宋_GB2312"/>
                <w:b/>
                <w:sz w:val="28"/>
                <w:szCs w:val="28"/>
              </w:rPr>
            </w:pPr>
            <w:r w:rsidRPr="004335E3">
              <w:rPr>
                <w:rFonts w:eastAsia="仿宋_GB2312"/>
                <w:b/>
                <w:sz w:val="28"/>
                <w:szCs w:val="28"/>
              </w:rPr>
              <w:t>100.00</w:t>
            </w:r>
          </w:p>
        </w:tc>
        <w:tc>
          <w:tcPr>
            <w:tcW w:w="2995" w:type="dxa"/>
            <w:tcBorders>
              <w:top w:val="single" w:sz="4" w:space="0" w:color="FFFFFF"/>
              <w:left w:val="single" w:sz="4" w:space="0" w:color="FFFFFF"/>
              <w:bottom w:val="single" w:sz="4" w:space="0" w:color="FFFFFF"/>
            </w:tcBorders>
            <w:shd w:val="clear" w:color="auto" w:fill="C0C0C0"/>
            <w:vAlign w:val="center"/>
          </w:tcPr>
          <w:p w14:paraId="10B06557" w14:textId="77777777" w:rsidR="00265C3D" w:rsidRPr="004335E3" w:rsidRDefault="00C77D5A">
            <w:pPr>
              <w:adjustRightInd w:val="0"/>
              <w:snapToGrid w:val="0"/>
              <w:spacing w:line="600" w:lineRule="exact"/>
              <w:ind w:firstLineChars="0" w:firstLine="0"/>
              <w:jc w:val="center"/>
              <w:rPr>
                <w:rFonts w:eastAsia="仿宋_GB2312"/>
                <w:b/>
                <w:sz w:val="28"/>
                <w:szCs w:val="28"/>
              </w:rPr>
            </w:pPr>
            <w:r w:rsidRPr="004335E3">
              <w:rPr>
                <w:rFonts w:eastAsia="仿宋_GB2312"/>
                <w:b/>
                <w:sz w:val="28"/>
                <w:szCs w:val="28"/>
              </w:rPr>
              <w:t>86.77</w:t>
            </w:r>
          </w:p>
        </w:tc>
      </w:tr>
      <w:tr w:rsidR="00265C3D" w:rsidRPr="004335E3" w14:paraId="02E3414C" w14:textId="77777777">
        <w:trPr>
          <w:cantSplit/>
          <w:trHeight w:val="850"/>
        </w:trPr>
        <w:tc>
          <w:tcPr>
            <w:tcW w:w="2250" w:type="dxa"/>
            <w:tcBorders>
              <w:top w:val="single" w:sz="4" w:space="0" w:color="FFFFFF"/>
              <w:bottom w:val="single" w:sz="4" w:space="0" w:color="FFFFFF"/>
              <w:right w:val="single" w:sz="6" w:space="0" w:color="FFFFFF"/>
            </w:tcBorders>
            <w:shd w:val="clear" w:color="auto" w:fill="C0C0C0"/>
            <w:vAlign w:val="center"/>
          </w:tcPr>
          <w:p w14:paraId="77B2B456" w14:textId="77777777" w:rsidR="00265C3D" w:rsidRPr="004335E3" w:rsidRDefault="00B60AEB">
            <w:pPr>
              <w:adjustRightInd w:val="0"/>
              <w:snapToGrid w:val="0"/>
              <w:spacing w:line="600" w:lineRule="exact"/>
              <w:ind w:firstLineChars="0" w:firstLine="0"/>
              <w:jc w:val="center"/>
              <w:rPr>
                <w:rFonts w:eastAsia="仿宋_GB2312"/>
                <w:b/>
                <w:sz w:val="28"/>
                <w:szCs w:val="28"/>
              </w:rPr>
            </w:pPr>
            <w:r w:rsidRPr="004335E3">
              <w:rPr>
                <w:rFonts w:eastAsia="仿宋_GB2312"/>
                <w:b/>
                <w:sz w:val="28"/>
                <w:szCs w:val="28"/>
              </w:rPr>
              <w:t>绩效评定等次</w:t>
            </w:r>
          </w:p>
        </w:tc>
        <w:tc>
          <w:tcPr>
            <w:tcW w:w="6235" w:type="dxa"/>
            <w:gridSpan w:val="2"/>
            <w:tcBorders>
              <w:top w:val="single" w:sz="4" w:space="0" w:color="FFFFFF"/>
              <w:left w:val="single" w:sz="6" w:space="0" w:color="FFFFFF"/>
              <w:bottom w:val="single" w:sz="4" w:space="0" w:color="FFFFFF"/>
            </w:tcBorders>
            <w:shd w:val="clear" w:color="auto" w:fill="C0C0C0"/>
            <w:vAlign w:val="center"/>
          </w:tcPr>
          <w:p w14:paraId="1DBD5143" w14:textId="77777777" w:rsidR="00265C3D" w:rsidRPr="004335E3" w:rsidRDefault="00C77D5A">
            <w:pPr>
              <w:adjustRightInd w:val="0"/>
              <w:snapToGrid w:val="0"/>
              <w:spacing w:line="600" w:lineRule="exact"/>
              <w:ind w:firstLineChars="0" w:firstLine="0"/>
              <w:jc w:val="center"/>
              <w:rPr>
                <w:rFonts w:eastAsia="仿宋_GB2312"/>
                <w:b/>
                <w:sz w:val="28"/>
                <w:szCs w:val="28"/>
              </w:rPr>
            </w:pPr>
            <w:r w:rsidRPr="004335E3">
              <w:rPr>
                <w:rFonts w:eastAsia="仿宋_GB2312"/>
                <w:b/>
                <w:sz w:val="28"/>
                <w:szCs w:val="28"/>
              </w:rPr>
              <w:t>良</w:t>
            </w:r>
          </w:p>
        </w:tc>
      </w:tr>
    </w:tbl>
    <w:p w14:paraId="12408F2D" w14:textId="77777777" w:rsidR="00265C3D" w:rsidRPr="004335E3" w:rsidRDefault="00B60AEB" w:rsidP="002E1357">
      <w:pPr>
        <w:adjustRightInd w:val="0"/>
        <w:snapToGrid w:val="0"/>
        <w:spacing w:line="596" w:lineRule="exact"/>
        <w:ind w:firstLine="640"/>
        <w:outlineLvl w:val="0"/>
        <w:rPr>
          <w:rFonts w:eastAsia="黑体"/>
          <w:sz w:val="32"/>
          <w:szCs w:val="32"/>
        </w:rPr>
      </w:pPr>
      <w:r w:rsidRPr="004335E3">
        <w:rPr>
          <w:rFonts w:eastAsia="黑体"/>
          <w:sz w:val="32"/>
          <w:szCs w:val="32"/>
        </w:rPr>
        <w:t>四、绩效评价指标分析</w:t>
      </w:r>
      <w:bookmarkEnd w:id="65"/>
      <w:bookmarkEnd w:id="66"/>
      <w:bookmarkEnd w:id="97"/>
      <w:bookmarkEnd w:id="98"/>
      <w:bookmarkEnd w:id="99"/>
      <w:bookmarkEnd w:id="100"/>
      <w:bookmarkEnd w:id="101"/>
      <w:bookmarkEnd w:id="102"/>
      <w:bookmarkEnd w:id="103"/>
    </w:p>
    <w:p w14:paraId="51C16D84" w14:textId="77777777" w:rsidR="00265C3D" w:rsidRPr="004335E3" w:rsidRDefault="00B60AEB" w:rsidP="002E1357">
      <w:pPr>
        <w:adjustRightInd w:val="0"/>
        <w:snapToGrid w:val="0"/>
        <w:spacing w:line="596" w:lineRule="exact"/>
        <w:ind w:firstLine="643"/>
        <w:outlineLvl w:val="1"/>
        <w:rPr>
          <w:rFonts w:eastAsia="楷体_GB2312"/>
          <w:b/>
          <w:sz w:val="32"/>
        </w:rPr>
      </w:pPr>
      <w:bookmarkStart w:id="104" w:name="_Toc470786288"/>
      <w:bookmarkStart w:id="105" w:name="_Toc926494137_WPSOffice_Level2"/>
      <w:bookmarkStart w:id="106" w:name="_Toc27816"/>
      <w:bookmarkStart w:id="107" w:name="_Toc8713"/>
      <w:bookmarkStart w:id="108" w:name="_Toc9996"/>
      <w:bookmarkStart w:id="109" w:name="_Toc781"/>
      <w:bookmarkStart w:id="110" w:name="_Toc14671"/>
      <w:bookmarkStart w:id="111" w:name="_Toc21955"/>
      <w:r w:rsidRPr="004335E3">
        <w:rPr>
          <w:rFonts w:eastAsia="楷体_GB2312"/>
          <w:b/>
          <w:sz w:val="32"/>
        </w:rPr>
        <w:t>（一）项目决策情况</w:t>
      </w:r>
      <w:bookmarkEnd w:id="104"/>
      <w:bookmarkEnd w:id="105"/>
      <w:bookmarkEnd w:id="106"/>
      <w:bookmarkEnd w:id="107"/>
      <w:bookmarkEnd w:id="108"/>
      <w:bookmarkEnd w:id="109"/>
      <w:bookmarkEnd w:id="110"/>
    </w:p>
    <w:p w14:paraId="04933554" w14:textId="77777777" w:rsidR="00265C3D" w:rsidRPr="004335E3" w:rsidRDefault="00B60AEB" w:rsidP="002E1357">
      <w:pPr>
        <w:adjustRightInd w:val="0"/>
        <w:snapToGrid w:val="0"/>
        <w:spacing w:line="596" w:lineRule="exact"/>
        <w:ind w:firstLine="643"/>
        <w:rPr>
          <w:rFonts w:eastAsia="仿宋_GB2312"/>
          <w:b/>
          <w:sz w:val="32"/>
          <w:szCs w:val="32"/>
        </w:rPr>
      </w:pPr>
      <w:r w:rsidRPr="004335E3">
        <w:rPr>
          <w:rFonts w:eastAsia="仿宋_GB2312"/>
          <w:b/>
          <w:sz w:val="32"/>
          <w:szCs w:val="32"/>
        </w:rPr>
        <w:t>1.</w:t>
      </w:r>
      <w:r w:rsidRPr="004335E3">
        <w:rPr>
          <w:rFonts w:eastAsia="仿宋_GB2312"/>
          <w:b/>
          <w:sz w:val="32"/>
          <w:szCs w:val="32"/>
        </w:rPr>
        <w:t>项目立项情况评价分析</w:t>
      </w:r>
    </w:p>
    <w:p w14:paraId="1E7178DC" w14:textId="77777777" w:rsidR="00265C3D" w:rsidRPr="004335E3" w:rsidRDefault="00B60AEB" w:rsidP="002E1357">
      <w:pPr>
        <w:adjustRightInd w:val="0"/>
        <w:snapToGrid w:val="0"/>
        <w:spacing w:line="596" w:lineRule="exact"/>
        <w:ind w:firstLine="640"/>
        <w:rPr>
          <w:rFonts w:eastAsia="仿宋_GB2312"/>
          <w:color w:val="000000"/>
          <w:kern w:val="0"/>
          <w:sz w:val="32"/>
          <w:szCs w:val="32"/>
        </w:rPr>
      </w:pPr>
      <w:r w:rsidRPr="004335E3">
        <w:rPr>
          <w:rFonts w:eastAsia="仿宋_GB2312"/>
          <w:color w:val="000000"/>
          <w:kern w:val="0"/>
          <w:sz w:val="32"/>
          <w:szCs w:val="32"/>
        </w:rPr>
        <w:t>根据</w:t>
      </w:r>
      <w:r w:rsidR="006046A6" w:rsidRPr="004335E3">
        <w:rPr>
          <w:rFonts w:eastAsia="仿宋_GB2312"/>
          <w:color w:val="000000"/>
          <w:kern w:val="0"/>
          <w:sz w:val="32"/>
          <w:szCs w:val="32"/>
        </w:rPr>
        <w:t>北科院发布的《北京市科</w:t>
      </w:r>
      <w:r w:rsidR="006046A6" w:rsidRPr="004335E3">
        <w:rPr>
          <w:rFonts w:eastAsia="仿宋"/>
          <w:color w:val="000000"/>
          <w:kern w:val="0"/>
          <w:sz w:val="32"/>
          <w:szCs w:val="32"/>
        </w:rPr>
        <w:t>学技术研究院市</w:t>
      </w:r>
      <w:r w:rsidR="006046A6" w:rsidRPr="004335E3">
        <w:rPr>
          <w:rFonts w:eastAsia="仿宋_GB2312"/>
          <w:color w:val="000000"/>
          <w:kern w:val="0"/>
          <w:sz w:val="32"/>
          <w:szCs w:val="32"/>
        </w:rPr>
        <w:t>级财政项目资金管理办法》</w:t>
      </w:r>
      <w:r w:rsidRPr="004335E3">
        <w:rPr>
          <w:rFonts w:eastAsia="仿宋_GB2312"/>
          <w:color w:val="000000"/>
          <w:kern w:val="0"/>
          <w:sz w:val="32"/>
          <w:szCs w:val="32"/>
        </w:rPr>
        <w:t>等文件规定，</w:t>
      </w:r>
      <w:bookmarkStart w:id="112" w:name="_Hlk134599682"/>
      <w:r w:rsidR="001B1B97" w:rsidRPr="004335E3">
        <w:rPr>
          <w:rFonts w:eastAsia="仿宋_GB2312"/>
          <w:color w:val="000000"/>
          <w:kern w:val="0"/>
          <w:sz w:val="32"/>
          <w:szCs w:val="32"/>
        </w:rPr>
        <w:t>城市安全与环</w:t>
      </w:r>
      <w:r w:rsidR="001B1B97" w:rsidRPr="004335E3">
        <w:rPr>
          <w:rFonts w:eastAsia="仿宋"/>
          <w:color w:val="000000"/>
          <w:kern w:val="0"/>
          <w:sz w:val="32"/>
          <w:szCs w:val="32"/>
        </w:rPr>
        <w:t>境科学研究所</w:t>
      </w:r>
      <w:bookmarkEnd w:id="112"/>
      <w:r w:rsidR="001B1B97" w:rsidRPr="004335E3">
        <w:rPr>
          <w:rFonts w:eastAsia="仿宋_GB2312"/>
          <w:color w:val="000000"/>
          <w:kern w:val="0"/>
          <w:sz w:val="32"/>
          <w:szCs w:val="32"/>
        </w:rPr>
        <w:t>在</w:t>
      </w:r>
      <w:r w:rsidR="001B1B97" w:rsidRPr="004335E3">
        <w:rPr>
          <w:rFonts w:eastAsia="仿宋"/>
          <w:color w:val="000000"/>
          <w:kern w:val="0"/>
          <w:sz w:val="32"/>
          <w:szCs w:val="32"/>
        </w:rPr>
        <w:t>2021</w:t>
      </w:r>
      <w:r w:rsidR="001B1B97" w:rsidRPr="004335E3">
        <w:rPr>
          <w:rFonts w:eastAsia="仿宋"/>
          <w:color w:val="000000"/>
          <w:kern w:val="0"/>
          <w:sz w:val="32"/>
          <w:szCs w:val="32"/>
        </w:rPr>
        <w:t>年</w:t>
      </w:r>
      <w:r w:rsidR="001B1B97" w:rsidRPr="004335E3">
        <w:rPr>
          <w:rFonts w:eastAsia="仿宋"/>
          <w:color w:val="000000"/>
          <w:kern w:val="0"/>
          <w:sz w:val="32"/>
          <w:szCs w:val="32"/>
        </w:rPr>
        <w:t>9</w:t>
      </w:r>
      <w:r w:rsidR="001B1B97" w:rsidRPr="004335E3">
        <w:rPr>
          <w:rFonts w:eastAsia="仿宋"/>
          <w:color w:val="000000"/>
          <w:kern w:val="0"/>
          <w:sz w:val="32"/>
          <w:szCs w:val="32"/>
        </w:rPr>
        <w:t>月立项申报了该项目，项目组提交了项目申报书及可行性论证材料</w:t>
      </w:r>
      <w:r w:rsidR="00EF0465" w:rsidRPr="004335E3">
        <w:rPr>
          <w:rFonts w:eastAsia="仿宋"/>
          <w:color w:val="000000"/>
          <w:kern w:val="0"/>
          <w:sz w:val="32"/>
          <w:szCs w:val="32"/>
        </w:rPr>
        <w:t>，由</w:t>
      </w:r>
      <w:r w:rsidR="001B1B97" w:rsidRPr="004335E3">
        <w:rPr>
          <w:rFonts w:eastAsia="仿宋"/>
          <w:color w:val="000000"/>
          <w:kern w:val="0"/>
          <w:sz w:val="32"/>
          <w:szCs w:val="32"/>
        </w:rPr>
        <w:t>北科</w:t>
      </w:r>
      <w:proofErr w:type="gramStart"/>
      <w:r w:rsidR="001B1B97" w:rsidRPr="004335E3">
        <w:rPr>
          <w:rFonts w:eastAsia="仿宋"/>
          <w:color w:val="000000"/>
          <w:kern w:val="0"/>
          <w:sz w:val="32"/>
          <w:szCs w:val="32"/>
        </w:rPr>
        <w:t>院</w:t>
      </w:r>
      <w:r w:rsidR="00EF0465" w:rsidRPr="004335E3">
        <w:rPr>
          <w:rFonts w:eastAsia="仿宋"/>
          <w:color w:val="000000"/>
          <w:kern w:val="0"/>
          <w:sz w:val="32"/>
          <w:szCs w:val="32"/>
        </w:rPr>
        <w:t>统一</w:t>
      </w:r>
      <w:proofErr w:type="gramEnd"/>
      <w:r w:rsidR="00EF0465" w:rsidRPr="004335E3">
        <w:rPr>
          <w:rFonts w:eastAsia="仿宋"/>
          <w:color w:val="000000"/>
          <w:kern w:val="0"/>
          <w:sz w:val="32"/>
          <w:szCs w:val="32"/>
        </w:rPr>
        <w:t>组织科技、财务等方面的专家，重点对目标相关性、技术创新性、路线可行性、政策相符性以</w:t>
      </w:r>
      <w:r w:rsidR="00EF0465" w:rsidRPr="004335E3">
        <w:rPr>
          <w:rFonts w:eastAsia="仿宋"/>
          <w:color w:val="000000"/>
          <w:kern w:val="0"/>
          <w:sz w:val="32"/>
          <w:szCs w:val="32"/>
        </w:rPr>
        <w:lastRenderedPageBreak/>
        <w:t>及经济合理性等进行论证，并形成</w:t>
      </w:r>
      <w:r w:rsidR="001B1B97" w:rsidRPr="004335E3">
        <w:rPr>
          <w:rFonts w:eastAsia="仿宋"/>
          <w:color w:val="000000"/>
          <w:kern w:val="0"/>
          <w:sz w:val="32"/>
          <w:szCs w:val="32"/>
        </w:rPr>
        <w:t>了</w:t>
      </w:r>
      <w:r w:rsidR="00EF0465" w:rsidRPr="004335E3">
        <w:rPr>
          <w:rFonts w:eastAsia="仿宋"/>
          <w:color w:val="000000"/>
          <w:kern w:val="0"/>
          <w:sz w:val="32"/>
          <w:szCs w:val="32"/>
        </w:rPr>
        <w:t>单独的经费预算评审意见。</w:t>
      </w:r>
    </w:p>
    <w:p w14:paraId="0236633F" w14:textId="77777777" w:rsidR="00265C3D" w:rsidRPr="004335E3" w:rsidRDefault="00B60AEB" w:rsidP="00703BA9">
      <w:pPr>
        <w:adjustRightInd w:val="0"/>
        <w:snapToGrid w:val="0"/>
        <w:spacing w:line="596" w:lineRule="exact"/>
        <w:ind w:firstLine="640"/>
        <w:rPr>
          <w:rFonts w:eastAsia="仿宋_GB2312"/>
          <w:color w:val="000000"/>
          <w:kern w:val="0"/>
          <w:sz w:val="32"/>
          <w:szCs w:val="32"/>
        </w:rPr>
      </w:pPr>
      <w:r w:rsidRPr="004335E3">
        <w:rPr>
          <w:rFonts w:eastAsia="仿宋_GB2312"/>
          <w:color w:val="000000"/>
          <w:kern w:val="0"/>
          <w:sz w:val="32"/>
          <w:szCs w:val="32"/>
        </w:rPr>
        <w:t>评价分析认为：该项目决策依据文件明确，决策程序规范，项目立项必要性理由充分，</w:t>
      </w:r>
      <w:r w:rsidR="001B1B97" w:rsidRPr="004335E3">
        <w:rPr>
          <w:rFonts w:eastAsia="仿宋_GB2312"/>
          <w:color w:val="000000"/>
          <w:kern w:val="0"/>
          <w:sz w:val="32"/>
          <w:szCs w:val="32"/>
        </w:rPr>
        <w:t>具备</w:t>
      </w:r>
      <w:r w:rsidRPr="004335E3">
        <w:rPr>
          <w:rFonts w:eastAsia="仿宋_GB2312"/>
          <w:color w:val="000000"/>
          <w:kern w:val="0"/>
          <w:sz w:val="32"/>
          <w:szCs w:val="32"/>
        </w:rPr>
        <w:t>实施</w:t>
      </w:r>
      <w:r w:rsidR="001B1B97" w:rsidRPr="004335E3">
        <w:rPr>
          <w:rFonts w:eastAsia="仿宋_GB2312"/>
          <w:color w:val="000000"/>
          <w:kern w:val="0"/>
          <w:sz w:val="32"/>
          <w:szCs w:val="32"/>
        </w:rPr>
        <w:t>的</w:t>
      </w:r>
      <w:r w:rsidR="001B1B97" w:rsidRPr="004335E3">
        <w:rPr>
          <w:rFonts w:eastAsia="仿宋"/>
          <w:color w:val="000000"/>
          <w:kern w:val="0"/>
          <w:sz w:val="32"/>
          <w:szCs w:val="32"/>
        </w:rPr>
        <w:t>条件</w:t>
      </w:r>
      <w:r w:rsidRPr="004335E3">
        <w:rPr>
          <w:rFonts w:eastAsia="仿宋_GB2312"/>
          <w:color w:val="000000"/>
          <w:kern w:val="0"/>
          <w:sz w:val="32"/>
          <w:szCs w:val="32"/>
        </w:rPr>
        <w:t>，</w:t>
      </w:r>
      <w:r w:rsidR="001B1B97" w:rsidRPr="004335E3">
        <w:rPr>
          <w:rFonts w:eastAsia="仿宋_GB2312"/>
          <w:color w:val="000000"/>
          <w:kern w:val="0"/>
          <w:sz w:val="32"/>
          <w:szCs w:val="32"/>
        </w:rPr>
        <w:t>有实施方案和进度计划，</w:t>
      </w:r>
      <w:r w:rsidR="00B4617A" w:rsidRPr="004335E3">
        <w:rPr>
          <w:rFonts w:eastAsia="仿宋"/>
          <w:color w:val="000000"/>
          <w:kern w:val="0"/>
          <w:sz w:val="32"/>
          <w:szCs w:val="32"/>
        </w:rPr>
        <w:t>对可能存在的风险进行了评估分析并制定了应对措</w:t>
      </w:r>
      <w:r w:rsidR="00B4617A" w:rsidRPr="004335E3">
        <w:rPr>
          <w:rFonts w:eastAsia="仿宋_GB2312"/>
          <w:color w:val="000000"/>
          <w:kern w:val="0"/>
          <w:sz w:val="32"/>
          <w:szCs w:val="32"/>
        </w:rPr>
        <w:t>施，</w:t>
      </w:r>
      <w:r w:rsidRPr="004335E3">
        <w:rPr>
          <w:rFonts w:eastAsia="仿宋_GB2312"/>
          <w:color w:val="000000"/>
          <w:kern w:val="0"/>
          <w:sz w:val="32"/>
          <w:szCs w:val="32"/>
        </w:rPr>
        <w:t>具有较强的可行性和可操作性。</w:t>
      </w:r>
    </w:p>
    <w:p w14:paraId="7B8A1AC2" w14:textId="77777777" w:rsidR="00265C3D" w:rsidRPr="004335E3" w:rsidRDefault="00B60AEB" w:rsidP="00703BA9">
      <w:pPr>
        <w:adjustRightInd w:val="0"/>
        <w:snapToGrid w:val="0"/>
        <w:spacing w:line="596" w:lineRule="exact"/>
        <w:ind w:firstLine="643"/>
        <w:rPr>
          <w:rFonts w:eastAsia="仿宋_GB2312"/>
          <w:b/>
          <w:sz w:val="32"/>
          <w:szCs w:val="32"/>
        </w:rPr>
      </w:pPr>
      <w:r w:rsidRPr="004335E3">
        <w:rPr>
          <w:rFonts w:eastAsia="仿宋_GB2312"/>
          <w:b/>
          <w:sz w:val="32"/>
          <w:szCs w:val="32"/>
        </w:rPr>
        <w:t>2.</w:t>
      </w:r>
      <w:r w:rsidRPr="004335E3">
        <w:rPr>
          <w:rFonts w:eastAsia="仿宋_GB2312"/>
          <w:b/>
          <w:sz w:val="32"/>
          <w:szCs w:val="32"/>
        </w:rPr>
        <w:t>绩效目标评价分析</w:t>
      </w:r>
    </w:p>
    <w:p w14:paraId="7C31917E" w14:textId="77777777" w:rsidR="001B1B97" w:rsidRPr="004335E3" w:rsidRDefault="00B60AEB" w:rsidP="00703BA9">
      <w:pPr>
        <w:adjustRightInd w:val="0"/>
        <w:snapToGrid w:val="0"/>
        <w:spacing w:line="596" w:lineRule="exact"/>
        <w:ind w:firstLine="640"/>
        <w:rPr>
          <w:rFonts w:eastAsia="仿宋"/>
          <w:color w:val="000000"/>
          <w:kern w:val="0"/>
          <w:sz w:val="32"/>
          <w:szCs w:val="32"/>
        </w:rPr>
      </w:pPr>
      <w:r w:rsidRPr="004335E3">
        <w:rPr>
          <w:rFonts w:eastAsia="仿宋_GB2312"/>
          <w:color w:val="000000"/>
          <w:kern w:val="0"/>
          <w:sz w:val="32"/>
          <w:szCs w:val="32"/>
        </w:rPr>
        <w:t>该项目绩效目标设定为：</w:t>
      </w:r>
      <w:r w:rsidR="001B1B97" w:rsidRPr="004335E3">
        <w:rPr>
          <w:rFonts w:eastAsia="仿宋"/>
          <w:color w:val="000000"/>
          <w:kern w:val="0"/>
          <w:sz w:val="32"/>
          <w:szCs w:val="32"/>
        </w:rPr>
        <w:t>在职业噪声的监管和防护方面形成具有鲜明特色和优势的技术方案，完成一套样机开发，提升该单位在职业卫生领域的技术地位，通过申报专利、撰写技术报告的形式形成对技术成果的保护。</w:t>
      </w:r>
    </w:p>
    <w:p w14:paraId="14A779D9" w14:textId="77777777" w:rsidR="00265C3D" w:rsidRPr="004335E3" w:rsidRDefault="00B60AEB" w:rsidP="00703BA9">
      <w:pPr>
        <w:adjustRightInd w:val="0"/>
        <w:snapToGrid w:val="0"/>
        <w:spacing w:line="596" w:lineRule="exact"/>
        <w:ind w:firstLine="640"/>
        <w:rPr>
          <w:rFonts w:eastAsia="仿宋_GB2312"/>
          <w:color w:val="000000"/>
          <w:kern w:val="0"/>
          <w:sz w:val="32"/>
          <w:szCs w:val="32"/>
        </w:rPr>
      </w:pPr>
      <w:r w:rsidRPr="009817F8">
        <w:rPr>
          <w:rFonts w:eastAsia="仿宋_GB2312"/>
          <w:color w:val="000000"/>
          <w:kern w:val="0"/>
          <w:sz w:val="32"/>
          <w:szCs w:val="32"/>
        </w:rPr>
        <w:t>评价分析认为：该项目总体目标较为明确，围绕部门职能，结合单位实际，依据年度工作任务，设置相应的绩效目标，明确产出任务和预期效果，目标设置较为科学，任务明确具体，预期效果体现比较充分。</w:t>
      </w:r>
    </w:p>
    <w:p w14:paraId="77FA4309" w14:textId="77777777" w:rsidR="00265C3D" w:rsidRPr="004335E3" w:rsidRDefault="00B60AEB" w:rsidP="00703BA9">
      <w:pPr>
        <w:adjustRightInd w:val="0"/>
        <w:snapToGrid w:val="0"/>
        <w:spacing w:line="596" w:lineRule="exact"/>
        <w:ind w:firstLine="643"/>
        <w:rPr>
          <w:rFonts w:eastAsia="仿宋"/>
          <w:b/>
          <w:sz w:val="32"/>
          <w:szCs w:val="32"/>
        </w:rPr>
      </w:pPr>
      <w:r w:rsidRPr="004335E3">
        <w:rPr>
          <w:rFonts w:eastAsia="仿宋_GB2312"/>
          <w:b/>
          <w:sz w:val="32"/>
          <w:szCs w:val="32"/>
        </w:rPr>
        <w:t>3.</w:t>
      </w:r>
      <w:r w:rsidRPr="004335E3">
        <w:rPr>
          <w:rFonts w:eastAsia="仿宋_GB2312"/>
          <w:b/>
          <w:sz w:val="32"/>
          <w:szCs w:val="32"/>
        </w:rPr>
        <w:t>资金</w:t>
      </w:r>
      <w:r w:rsidRPr="004335E3">
        <w:rPr>
          <w:rFonts w:eastAsia="仿宋"/>
          <w:b/>
          <w:sz w:val="32"/>
          <w:szCs w:val="32"/>
        </w:rPr>
        <w:t>投入情况评价分析</w:t>
      </w:r>
    </w:p>
    <w:p w14:paraId="56EA9BDE" w14:textId="444A5D17" w:rsidR="00265C3D" w:rsidRPr="004335E3" w:rsidRDefault="00B60AEB" w:rsidP="00703BA9">
      <w:pPr>
        <w:adjustRightInd w:val="0"/>
        <w:snapToGrid w:val="0"/>
        <w:spacing w:line="596" w:lineRule="exact"/>
        <w:ind w:firstLine="640"/>
        <w:rPr>
          <w:rFonts w:eastAsia="仿宋_GB2312"/>
          <w:color w:val="000000"/>
          <w:kern w:val="0"/>
          <w:sz w:val="32"/>
          <w:szCs w:val="32"/>
        </w:rPr>
      </w:pPr>
      <w:r w:rsidRPr="004335E3">
        <w:rPr>
          <w:rFonts w:eastAsia="仿宋_GB2312"/>
          <w:color w:val="000000"/>
          <w:kern w:val="0"/>
          <w:sz w:val="32"/>
          <w:szCs w:val="32"/>
        </w:rPr>
        <w:t>该项目年初预算</w:t>
      </w:r>
      <w:r w:rsidR="001B1B97" w:rsidRPr="004335E3">
        <w:rPr>
          <w:rFonts w:eastAsia="仿宋"/>
          <w:color w:val="000000"/>
          <w:kern w:val="0"/>
          <w:sz w:val="32"/>
          <w:szCs w:val="32"/>
        </w:rPr>
        <w:t>批复</w:t>
      </w:r>
      <w:r w:rsidR="001B1B97" w:rsidRPr="004335E3">
        <w:rPr>
          <w:rFonts w:eastAsia="仿宋_GB2312"/>
          <w:color w:val="000000"/>
          <w:kern w:val="0"/>
          <w:sz w:val="32"/>
          <w:szCs w:val="32"/>
        </w:rPr>
        <w:t>100</w:t>
      </w:r>
      <w:r w:rsidRPr="004335E3">
        <w:rPr>
          <w:rFonts w:eastAsia="仿宋_GB2312"/>
          <w:color w:val="000000"/>
          <w:kern w:val="0"/>
          <w:sz w:val="32"/>
          <w:szCs w:val="32"/>
        </w:rPr>
        <w:t>万元，</w:t>
      </w:r>
      <w:r w:rsidRPr="004335E3">
        <w:rPr>
          <w:rFonts w:eastAsia="仿宋_GB2312"/>
          <w:color w:val="000000"/>
          <w:kern w:val="0"/>
          <w:sz w:val="32"/>
          <w:szCs w:val="32"/>
        </w:rPr>
        <w:t>202</w:t>
      </w:r>
      <w:r w:rsidR="00FB4F48" w:rsidRPr="004335E3">
        <w:rPr>
          <w:rFonts w:eastAsia="仿宋_GB2312"/>
          <w:color w:val="000000"/>
          <w:kern w:val="0"/>
          <w:sz w:val="32"/>
          <w:szCs w:val="32"/>
        </w:rPr>
        <w:t>2</w:t>
      </w:r>
      <w:r w:rsidRPr="004335E3">
        <w:rPr>
          <w:rFonts w:eastAsia="仿宋_GB2312"/>
          <w:color w:val="000000"/>
          <w:kern w:val="0"/>
          <w:sz w:val="32"/>
          <w:szCs w:val="32"/>
        </w:rPr>
        <w:t>年实际支出</w:t>
      </w:r>
      <w:r w:rsidR="00FB4F48" w:rsidRPr="004335E3">
        <w:rPr>
          <w:rFonts w:eastAsia="仿宋_GB2312"/>
          <w:color w:val="000000"/>
          <w:kern w:val="0"/>
          <w:sz w:val="32"/>
          <w:szCs w:val="32"/>
        </w:rPr>
        <w:t>91.25</w:t>
      </w:r>
      <w:r w:rsidRPr="004335E3">
        <w:rPr>
          <w:rFonts w:eastAsia="仿宋_GB2312"/>
          <w:color w:val="000000"/>
          <w:kern w:val="0"/>
          <w:sz w:val="32"/>
          <w:szCs w:val="32"/>
        </w:rPr>
        <w:t>万元</w:t>
      </w:r>
      <w:r w:rsidR="00FB4F48" w:rsidRPr="004335E3">
        <w:rPr>
          <w:rFonts w:eastAsia="仿宋_GB2312"/>
          <w:color w:val="000000"/>
          <w:kern w:val="0"/>
          <w:sz w:val="32"/>
          <w:szCs w:val="32"/>
        </w:rPr>
        <w:t>，结</w:t>
      </w:r>
      <w:r w:rsidR="00FB4F48" w:rsidRPr="004335E3">
        <w:rPr>
          <w:rFonts w:eastAsia="仿宋"/>
          <w:color w:val="000000"/>
          <w:kern w:val="0"/>
          <w:sz w:val="32"/>
          <w:szCs w:val="32"/>
        </w:rPr>
        <w:t>余</w:t>
      </w:r>
      <w:r w:rsidR="00FB4F48" w:rsidRPr="004335E3">
        <w:rPr>
          <w:rFonts w:eastAsia="仿宋_GB2312"/>
          <w:color w:val="000000"/>
          <w:kern w:val="0"/>
          <w:sz w:val="32"/>
          <w:szCs w:val="32"/>
        </w:rPr>
        <w:t>8.75</w:t>
      </w:r>
      <w:r w:rsidR="00FB4F48" w:rsidRPr="004335E3">
        <w:rPr>
          <w:rFonts w:eastAsia="仿宋_GB2312"/>
          <w:color w:val="000000"/>
          <w:kern w:val="0"/>
          <w:sz w:val="32"/>
          <w:szCs w:val="32"/>
        </w:rPr>
        <w:t>万元</w:t>
      </w:r>
      <w:r w:rsidRPr="004335E3">
        <w:rPr>
          <w:rFonts w:eastAsia="仿宋_GB2312"/>
          <w:color w:val="000000"/>
          <w:kern w:val="0"/>
          <w:sz w:val="32"/>
          <w:szCs w:val="32"/>
        </w:rPr>
        <w:t>。</w:t>
      </w:r>
    </w:p>
    <w:p w14:paraId="016A6733" w14:textId="77777777" w:rsidR="00265C3D" w:rsidRPr="004335E3" w:rsidRDefault="00B60AEB" w:rsidP="00703BA9">
      <w:pPr>
        <w:adjustRightInd w:val="0"/>
        <w:snapToGrid w:val="0"/>
        <w:spacing w:line="596" w:lineRule="exact"/>
        <w:ind w:firstLine="640"/>
        <w:rPr>
          <w:rFonts w:eastAsia="仿宋_GB2312"/>
          <w:color w:val="000000"/>
          <w:kern w:val="0"/>
          <w:sz w:val="32"/>
          <w:szCs w:val="32"/>
        </w:rPr>
      </w:pPr>
      <w:r w:rsidRPr="004335E3">
        <w:rPr>
          <w:rFonts w:eastAsia="仿宋_GB2312"/>
          <w:color w:val="000000"/>
          <w:kern w:val="0"/>
          <w:sz w:val="32"/>
          <w:szCs w:val="32"/>
        </w:rPr>
        <w:t>评价分析认为：该项目测算依据充分，资金保障及时足额到位，预算执行情况良好，预算执行率为</w:t>
      </w:r>
      <w:r w:rsidRPr="004335E3">
        <w:rPr>
          <w:rFonts w:eastAsia="仿宋_GB2312"/>
          <w:color w:val="000000"/>
          <w:kern w:val="0"/>
          <w:sz w:val="32"/>
          <w:szCs w:val="32"/>
        </w:rPr>
        <w:t>9</w:t>
      </w:r>
      <w:r w:rsidR="00FB4F48" w:rsidRPr="004335E3">
        <w:rPr>
          <w:rFonts w:eastAsia="仿宋_GB2312"/>
          <w:color w:val="000000"/>
          <w:kern w:val="0"/>
          <w:sz w:val="32"/>
          <w:szCs w:val="32"/>
        </w:rPr>
        <w:t>1.25</w:t>
      </w:r>
      <w:r w:rsidRPr="004335E3">
        <w:rPr>
          <w:rFonts w:eastAsia="仿宋_GB2312"/>
          <w:color w:val="000000"/>
          <w:kern w:val="0"/>
          <w:sz w:val="32"/>
          <w:szCs w:val="32"/>
        </w:rPr>
        <w:t>%</w:t>
      </w:r>
      <w:r w:rsidRPr="004335E3">
        <w:rPr>
          <w:rFonts w:eastAsia="仿宋_GB2312"/>
          <w:color w:val="000000"/>
          <w:kern w:val="0"/>
          <w:sz w:val="32"/>
          <w:szCs w:val="32"/>
        </w:rPr>
        <w:t>。</w:t>
      </w:r>
    </w:p>
    <w:p w14:paraId="6A05B0F1" w14:textId="77777777" w:rsidR="00265C3D" w:rsidRPr="004335E3" w:rsidRDefault="00B60AEB" w:rsidP="00703BA9">
      <w:pPr>
        <w:pStyle w:val="2"/>
        <w:adjustRightInd w:val="0"/>
        <w:snapToGrid w:val="0"/>
        <w:spacing w:line="596" w:lineRule="exact"/>
        <w:ind w:firstLineChars="200" w:firstLine="643"/>
        <w:jc w:val="both"/>
        <w:rPr>
          <w:rFonts w:ascii="Times New Roman" w:eastAsia="楷体_GB2312" w:hAnsi="Times New Roman"/>
          <w:bCs w:val="0"/>
          <w:sz w:val="32"/>
        </w:rPr>
      </w:pPr>
      <w:bookmarkStart w:id="113" w:name="_Toc12093"/>
      <w:bookmarkStart w:id="114" w:name="_Toc32029"/>
      <w:bookmarkStart w:id="115" w:name="_Toc1175386868"/>
      <w:bookmarkStart w:id="116" w:name="_Toc8881"/>
      <w:bookmarkStart w:id="117" w:name="_Toc7898"/>
      <w:bookmarkStart w:id="118" w:name="_Toc4144"/>
      <w:bookmarkStart w:id="119" w:name="_Toc183036162_WPSOffice_Level2"/>
      <w:bookmarkStart w:id="120" w:name="_Toc24166"/>
      <w:r w:rsidRPr="004335E3">
        <w:rPr>
          <w:rFonts w:ascii="Times New Roman" w:eastAsia="楷体_GB2312" w:hAnsi="Times New Roman"/>
          <w:bCs w:val="0"/>
          <w:sz w:val="32"/>
        </w:rPr>
        <w:t>（二）项目过程情况</w:t>
      </w:r>
      <w:bookmarkEnd w:id="113"/>
      <w:bookmarkEnd w:id="114"/>
      <w:bookmarkEnd w:id="115"/>
      <w:bookmarkEnd w:id="116"/>
      <w:bookmarkEnd w:id="117"/>
      <w:bookmarkEnd w:id="118"/>
      <w:bookmarkEnd w:id="119"/>
      <w:bookmarkEnd w:id="120"/>
    </w:p>
    <w:p w14:paraId="77620E33" w14:textId="77777777" w:rsidR="00265C3D" w:rsidRPr="004335E3" w:rsidRDefault="00B60AEB" w:rsidP="00703BA9">
      <w:pPr>
        <w:adjustRightInd w:val="0"/>
        <w:snapToGrid w:val="0"/>
        <w:spacing w:line="596" w:lineRule="exact"/>
        <w:ind w:firstLine="643"/>
        <w:rPr>
          <w:rFonts w:eastAsia="仿宋_GB2312"/>
          <w:b/>
          <w:sz w:val="32"/>
          <w:szCs w:val="32"/>
        </w:rPr>
      </w:pPr>
      <w:r w:rsidRPr="004335E3">
        <w:rPr>
          <w:rFonts w:eastAsia="仿宋_GB2312"/>
          <w:b/>
          <w:sz w:val="32"/>
          <w:szCs w:val="32"/>
        </w:rPr>
        <w:t>1.</w:t>
      </w:r>
      <w:r w:rsidRPr="004335E3">
        <w:rPr>
          <w:rFonts w:eastAsia="仿宋_GB2312"/>
          <w:b/>
          <w:sz w:val="32"/>
          <w:szCs w:val="32"/>
        </w:rPr>
        <w:t>资金使用及管理情况评价分析</w:t>
      </w:r>
    </w:p>
    <w:p w14:paraId="07C7C17A" w14:textId="77777777" w:rsidR="00265C3D" w:rsidRPr="004335E3" w:rsidRDefault="00B60AEB" w:rsidP="00703BA9">
      <w:pPr>
        <w:adjustRightInd w:val="0"/>
        <w:snapToGrid w:val="0"/>
        <w:spacing w:line="596" w:lineRule="exact"/>
        <w:ind w:firstLine="643"/>
        <w:rPr>
          <w:rFonts w:eastAsia="仿宋"/>
          <w:b/>
          <w:sz w:val="32"/>
          <w:szCs w:val="32"/>
        </w:rPr>
      </w:pPr>
      <w:r w:rsidRPr="004335E3">
        <w:rPr>
          <w:rFonts w:eastAsia="仿宋"/>
          <w:b/>
          <w:sz w:val="32"/>
          <w:szCs w:val="32"/>
        </w:rPr>
        <w:t>（</w:t>
      </w:r>
      <w:r w:rsidRPr="004335E3">
        <w:rPr>
          <w:rFonts w:eastAsia="仿宋"/>
          <w:b/>
          <w:sz w:val="32"/>
          <w:szCs w:val="32"/>
        </w:rPr>
        <w:t>1</w:t>
      </w:r>
      <w:r w:rsidRPr="004335E3">
        <w:rPr>
          <w:rFonts w:eastAsia="仿宋"/>
          <w:b/>
          <w:sz w:val="32"/>
          <w:szCs w:val="32"/>
        </w:rPr>
        <w:t>）管理制度健全性</w:t>
      </w:r>
    </w:p>
    <w:p w14:paraId="15561E0B" w14:textId="6FA9FC89" w:rsidR="00265C3D" w:rsidRPr="00617105" w:rsidRDefault="00B60AEB" w:rsidP="00703BA9">
      <w:pPr>
        <w:pStyle w:val="9"/>
        <w:adjustRightInd w:val="0"/>
        <w:snapToGrid w:val="0"/>
        <w:spacing w:line="596" w:lineRule="exact"/>
        <w:ind w:leftChars="0" w:left="0" w:firstLine="640"/>
        <w:rPr>
          <w:rFonts w:eastAsia="仿宋"/>
          <w:color w:val="000000"/>
          <w:kern w:val="0"/>
          <w:sz w:val="32"/>
          <w:szCs w:val="32"/>
        </w:rPr>
      </w:pPr>
      <w:r w:rsidRPr="004335E3">
        <w:rPr>
          <w:rFonts w:eastAsia="仿宋"/>
          <w:color w:val="000000" w:themeColor="text1"/>
          <w:kern w:val="0"/>
          <w:sz w:val="32"/>
          <w:szCs w:val="32"/>
        </w:rPr>
        <w:lastRenderedPageBreak/>
        <w:t>为加强制度建设和资金管理，</w:t>
      </w:r>
      <w:r w:rsidR="00403060" w:rsidRPr="004335E3">
        <w:rPr>
          <w:rFonts w:eastAsia="仿宋"/>
          <w:color w:val="000000" w:themeColor="text1"/>
          <w:kern w:val="0"/>
          <w:sz w:val="32"/>
          <w:szCs w:val="32"/>
        </w:rPr>
        <w:t>北科院</w:t>
      </w:r>
      <w:r w:rsidRPr="004335E3">
        <w:rPr>
          <w:rFonts w:eastAsia="仿宋"/>
          <w:sz w:val="32"/>
          <w:szCs w:val="32"/>
        </w:rPr>
        <w:t>印发了</w:t>
      </w:r>
      <w:r w:rsidR="00403060" w:rsidRPr="004335E3">
        <w:rPr>
          <w:rFonts w:eastAsia="仿宋"/>
          <w:color w:val="000000"/>
          <w:kern w:val="0"/>
          <w:sz w:val="32"/>
          <w:szCs w:val="32"/>
        </w:rPr>
        <w:t>《北京市科学技术研究院本级经费支出审批管理暂行办法》</w:t>
      </w:r>
      <w:r w:rsidRPr="004335E3">
        <w:rPr>
          <w:rFonts w:eastAsia="仿宋"/>
          <w:color w:val="000000"/>
          <w:kern w:val="0"/>
          <w:sz w:val="32"/>
          <w:szCs w:val="32"/>
        </w:rPr>
        <w:t>》等</w:t>
      </w:r>
      <w:r w:rsidR="00B87922" w:rsidRPr="004335E3">
        <w:rPr>
          <w:rFonts w:eastAsia="仿宋"/>
          <w:color w:val="000000"/>
          <w:kern w:val="0"/>
          <w:sz w:val="32"/>
          <w:szCs w:val="32"/>
        </w:rPr>
        <w:t>系列</w:t>
      </w:r>
      <w:r w:rsidRPr="004335E3">
        <w:rPr>
          <w:rFonts w:eastAsia="仿宋"/>
          <w:color w:val="000000"/>
          <w:kern w:val="0"/>
          <w:sz w:val="32"/>
          <w:szCs w:val="32"/>
        </w:rPr>
        <w:t>规定，</w:t>
      </w:r>
      <w:r w:rsidR="00403060" w:rsidRPr="004335E3">
        <w:rPr>
          <w:rFonts w:eastAsia="仿宋"/>
          <w:color w:val="000000"/>
          <w:kern w:val="0"/>
          <w:sz w:val="32"/>
          <w:szCs w:val="32"/>
        </w:rPr>
        <w:t>明确了经费管理根据经费支出性质和支出金额确定财务审批权限，经费支出审批实行</w:t>
      </w:r>
      <w:r w:rsidR="00403060" w:rsidRPr="004335E3">
        <w:rPr>
          <w:rFonts w:eastAsia="仿宋"/>
          <w:color w:val="000000"/>
          <w:kern w:val="0"/>
          <w:sz w:val="32"/>
          <w:szCs w:val="32"/>
        </w:rPr>
        <w:t>“</w:t>
      </w:r>
      <w:r w:rsidR="00403060" w:rsidRPr="004335E3">
        <w:rPr>
          <w:rFonts w:eastAsia="仿宋"/>
          <w:color w:val="000000"/>
          <w:kern w:val="0"/>
          <w:sz w:val="32"/>
          <w:szCs w:val="32"/>
        </w:rPr>
        <w:t>预算控制、权责分明、分级审批、集中核算</w:t>
      </w:r>
      <w:r w:rsidR="00403060" w:rsidRPr="004335E3">
        <w:rPr>
          <w:rFonts w:eastAsia="仿宋"/>
          <w:color w:val="000000"/>
          <w:kern w:val="0"/>
          <w:sz w:val="32"/>
          <w:szCs w:val="32"/>
        </w:rPr>
        <w:t>”</w:t>
      </w:r>
      <w:r w:rsidR="00403060" w:rsidRPr="004335E3">
        <w:rPr>
          <w:rFonts w:eastAsia="仿宋"/>
          <w:color w:val="000000"/>
          <w:kern w:val="0"/>
          <w:sz w:val="32"/>
          <w:szCs w:val="32"/>
        </w:rPr>
        <w:t>的管理原则。</w:t>
      </w:r>
      <w:r w:rsidR="007D6196" w:rsidRPr="004335E3">
        <w:rPr>
          <w:rFonts w:eastAsia="仿宋"/>
          <w:color w:val="000000"/>
          <w:kern w:val="0"/>
          <w:sz w:val="32"/>
          <w:szCs w:val="32"/>
        </w:rPr>
        <w:t>针对市级财政科研项目，</w:t>
      </w:r>
      <w:r w:rsidR="00403060" w:rsidRPr="004335E3">
        <w:rPr>
          <w:rFonts w:eastAsia="仿宋"/>
          <w:color w:val="000000"/>
          <w:kern w:val="0"/>
          <w:sz w:val="32"/>
          <w:szCs w:val="32"/>
        </w:rPr>
        <w:t>制定了</w:t>
      </w:r>
      <w:r w:rsidR="00403060" w:rsidRPr="00617105">
        <w:rPr>
          <w:rFonts w:eastAsia="仿宋"/>
          <w:color w:val="000000"/>
          <w:kern w:val="0"/>
          <w:sz w:val="32"/>
          <w:szCs w:val="32"/>
        </w:rPr>
        <w:t>《</w:t>
      </w:r>
      <w:r w:rsidR="00403060" w:rsidRPr="00617105">
        <w:rPr>
          <w:rFonts w:eastAsia="仿宋"/>
          <w:sz w:val="32"/>
          <w:szCs w:val="32"/>
        </w:rPr>
        <w:t>北京市科学技术研究院市级财政项目资金管理办法》，明确了</w:t>
      </w:r>
      <w:r w:rsidR="00403060" w:rsidRPr="004335E3">
        <w:rPr>
          <w:rFonts w:eastAsia="仿宋"/>
          <w:sz w:val="32"/>
          <w:szCs w:val="32"/>
        </w:rPr>
        <w:t>市级财政项目资金管理和使用原则</w:t>
      </w:r>
      <w:r w:rsidR="00EB15D0" w:rsidRPr="004335E3">
        <w:rPr>
          <w:rFonts w:eastAsia="仿宋"/>
          <w:sz w:val="32"/>
          <w:szCs w:val="32"/>
        </w:rPr>
        <w:t>，</w:t>
      </w:r>
      <w:r w:rsidR="007D6196" w:rsidRPr="004335E3">
        <w:rPr>
          <w:rFonts w:eastAsia="仿宋"/>
          <w:sz w:val="32"/>
          <w:szCs w:val="32"/>
        </w:rPr>
        <w:t>明确了</w:t>
      </w:r>
      <w:r w:rsidR="00403060" w:rsidRPr="004335E3">
        <w:rPr>
          <w:rFonts w:eastAsia="仿宋"/>
          <w:sz w:val="32"/>
          <w:szCs w:val="32"/>
        </w:rPr>
        <w:t>项目预算管理的归口部门、项目承担单位、项目负责人的职责，</w:t>
      </w:r>
      <w:r w:rsidR="007D6196" w:rsidRPr="004335E3">
        <w:rPr>
          <w:rFonts w:eastAsia="仿宋"/>
          <w:sz w:val="32"/>
          <w:szCs w:val="32"/>
        </w:rPr>
        <w:t>规定了项目支出范围，明确了预算编审及调整要求，</w:t>
      </w:r>
      <w:r w:rsidRPr="004335E3">
        <w:rPr>
          <w:rFonts w:eastAsia="仿宋"/>
          <w:color w:val="000000"/>
          <w:kern w:val="0"/>
          <w:sz w:val="32"/>
          <w:szCs w:val="32"/>
        </w:rPr>
        <w:t>从制度上对</w:t>
      </w:r>
      <w:r w:rsidR="007D6196" w:rsidRPr="004335E3">
        <w:rPr>
          <w:rFonts w:eastAsia="仿宋"/>
          <w:color w:val="000000"/>
          <w:kern w:val="0"/>
          <w:sz w:val="32"/>
          <w:szCs w:val="32"/>
        </w:rPr>
        <w:t>科研项目</w:t>
      </w:r>
      <w:r w:rsidRPr="004335E3">
        <w:rPr>
          <w:rFonts w:eastAsia="仿宋"/>
          <w:color w:val="000000"/>
          <w:kern w:val="0"/>
          <w:sz w:val="32"/>
          <w:szCs w:val="32"/>
        </w:rPr>
        <w:t>财务活动</w:t>
      </w:r>
      <w:proofErr w:type="gramStart"/>
      <w:r w:rsidRPr="004335E3">
        <w:rPr>
          <w:rFonts w:eastAsia="仿宋"/>
          <w:color w:val="000000"/>
          <w:kern w:val="0"/>
          <w:sz w:val="32"/>
          <w:szCs w:val="32"/>
        </w:rPr>
        <w:t>作出</w:t>
      </w:r>
      <w:proofErr w:type="gramEnd"/>
      <w:r w:rsidRPr="00617105">
        <w:rPr>
          <w:rFonts w:eastAsia="仿宋"/>
          <w:color w:val="000000"/>
          <w:kern w:val="0"/>
          <w:sz w:val="32"/>
          <w:szCs w:val="32"/>
        </w:rPr>
        <w:t>明确规</w:t>
      </w:r>
      <w:r w:rsidR="009817F8" w:rsidRPr="00617105">
        <w:rPr>
          <w:rFonts w:eastAsia="仿宋" w:hint="eastAsia"/>
          <w:color w:val="000000"/>
          <w:kern w:val="0"/>
          <w:sz w:val="32"/>
          <w:szCs w:val="32"/>
        </w:rPr>
        <w:t>定</w:t>
      </w:r>
      <w:r w:rsidRPr="00617105">
        <w:rPr>
          <w:rFonts w:eastAsia="仿宋"/>
          <w:color w:val="000000"/>
          <w:kern w:val="0"/>
          <w:sz w:val="32"/>
          <w:szCs w:val="32"/>
        </w:rPr>
        <w:t>。</w:t>
      </w:r>
    </w:p>
    <w:p w14:paraId="23CB52BB" w14:textId="77777777" w:rsidR="00265C3D" w:rsidRPr="00617105" w:rsidRDefault="00B60AEB" w:rsidP="00703BA9">
      <w:pPr>
        <w:adjustRightInd w:val="0"/>
        <w:snapToGrid w:val="0"/>
        <w:spacing w:line="596" w:lineRule="exact"/>
        <w:ind w:firstLine="640"/>
        <w:rPr>
          <w:rFonts w:eastAsia="仿宋"/>
          <w:b/>
          <w:sz w:val="32"/>
          <w:szCs w:val="32"/>
        </w:rPr>
      </w:pPr>
      <w:r w:rsidRPr="00617105">
        <w:rPr>
          <w:rFonts w:eastAsia="仿宋"/>
          <w:color w:val="000000"/>
          <w:kern w:val="0"/>
          <w:sz w:val="32"/>
          <w:szCs w:val="32"/>
        </w:rPr>
        <w:t>评价分析认为：</w:t>
      </w:r>
      <w:r w:rsidR="00403060" w:rsidRPr="00617105">
        <w:rPr>
          <w:rFonts w:eastAsia="仿宋"/>
          <w:color w:val="000000"/>
          <w:kern w:val="0"/>
          <w:sz w:val="32"/>
          <w:szCs w:val="32"/>
        </w:rPr>
        <w:t>北科院</w:t>
      </w:r>
      <w:r w:rsidR="007D6196" w:rsidRPr="00617105">
        <w:rPr>
          <w:rFonts w:eastAsia="仿宋"/>
          <w:color w:val="000000"/>
          <w:kern w:val="0"/>
          <w:sz w:val="32"/>
          <w:szCs w:val="32"/>
        </w:rPr>
        <w:t>重视制度建设和项目管理，</w:t>
      </w:r>
      <w:r w:rsidRPr="00617105">
        <w:rPr>
          <w:rFonts w:eastAsia="仿宋"/>
          <w:color w:val="000000"/>
          <w:kern w:val="0"/>
          <w:sz w:val="32"/>
          <w:szCs w:val="32"/>
        </w:rPr>
        <w:t>财务管理和资金管理制度健全，较好地坚持了靠规章约束、靠制度管钱。</w:t>
      </w:r>
    </w:p>
    <w:p w14:paraId="4A319564" w14:textId="77777777" w:rsidR="00265C3D" w:rsidRPr="00617105" w:rsidRDefault="00B60AEB" w:rsidP="00703BA9">
      <w:pPr>
        <w:adjustRightInd w:val="0"/>
        <w:snapToGrid w:val="0"/>
        <w:spacing w:line="596" w:lineRule="exact"/>
        <w:ind w:firstLine="643"/>
        <w:rPr>
          <w:rFonts w:eastAsia="仿宋_GB2312"/>
          <w:b/>
          <w:sz w:val="32"/>
          <w:szCs w:val="32"/>
        </w:rPr>
      </w:pPr>
      <w:r w:rsidRPr="00617105">
        <w:rPr>
          <w:rFonts w:eastAsia="仿宋_GB2312"/>
          <w:b/>
          <w:sz w:val="32"/>
          <w:szCs w:val="32"/>
        </w:rPr>
        <w:t>（</w:t>
      </w:r>
      <w:r w:rsidRPr="00617105">
        <w:rPr>
          <w:rFonts w:eastAsia="仿宋_GB2312"/>
          <w:b/>
          <w:sz w:val="32"/>
          <w:szCs w:val="32"/>
        </w:rPr>
        <w:t>2</w:t>
      </w:r>
      <w:r w:rsidRPr="00617105">
        <w:rPr>
          <w:rFonts w:eastAsia="仿宋_GB2312"/>
          <w:b/>
          <w:sz w:val="32"/>
          <w:szCs w:val="32"/>
        </w:rPr>
        <w:t>）制度执行有效性</w:t>
      </w:r>
    </w:p>
    <w:p w14:paraId="6B3D05C7" w14:textId="77777777" w:rsidR="00265C3D" w:rsidRPr="004335E3" w:rsidRDefault="00B60AEB" w:rsidP="00703BA9">
      <w:pPr>
        <w:autoSpaceDE w:val="0"/>
        <w:autoSpaceDN w:val="0"/>
        <w:adjustRightInd w:val="0"/>
        <w:snapToGrid w:val="0"/>
        <w:spacing w:line="596" w:lineRule="exact"/>
        <w:ind w:firstLine="640"/>
        <w:rPr>
          <w:rFonts w:eastAsia="仿宋_GB2312"/>
          <w:color w:val="000000"/>
          <w:kern w:val="0"/>
          <w:sz w:val="32"/>
          <w:szCs w:val="32"/>
        </w:rPr>
      </w:pPr>
      <w:r w:rsidRPr="00617105">
        <w:rPr>
          <w:rFonts w:eastAsia="仿宋_GB2312"/>
          <w:bCs/>
          <w:color w:val="000000"/>
          <w:kern w:val="0"/>
          <w:sz w:val="32"/>
          <w:szCs w:val="32"/>
        </w:rPr>
        <w:t>为保障项目的完成质量，</w:t>
      </w:r>
      <w:r w:rsidR="007D6196" w:rsidRPr="00617105">
        <w:rPr>
          <w:rFonts w:eastAsia="仿宋_GB2312"/>
          <w:bCs/>
          <w:color w:val="000000"/>
          <w:kern w:val="0"/>
          <w:sz w:val="32"/>
          <w:szCs w:val="32"/>
        </w:rPr>
        <w:t>北科</w:t>
      </w:r>
      <w:proofErr w:type="gramStart"/>
      <w:r w:rsidR="007D6196" w:rsidRPr="00617105">
        <w:rPr>
          <w:rFonts w:eastAsia="仿宋_GB2312"/>
          <w:bCs/>
          <w:color w:val="000000"/>
          <w:kern w:val="0"/>
          <w:sz w:val="32"/>
          <w:szCs w:val="32"/>
        </w:rPr>
        <w:t>院城市</w:t>
      </w:r>
      <w:proofErr w:type="gramEnd"/>
      <w:r w:rsidR="007D6196" w:rsidRPr="00617105">
        <w:rPr>
          <w:rFonts w:eastAsia="仿宋_GB2312"/>
          <w:bCs/>
          <w:color w:val="000000"/>
          <w:kern w:val="0"/>
          <w:sz w:val="32"/>
          <w:szCs w:val="32"/>
        </w:rPr>
        <w:t>安全与环</w:t>
      </w:r>
      <w:r w:rsidR="007D6196" w:rsidRPr="00617105">
        <w:rPr>
          <w:rFonts w:eastAsia="仿宋"/>
          <w:bCs/>
          <w:color w:val="000000"/>
          <w:kern w:val="0"/>
          <w:sz w:val="32"/>
          <w:szCs w:val="32"/>
        </w:rPr>
        <w:t>境科学研究所</w:t>
      </w:r>
      <w:r w:rsidRPr="00617105">
        <w:rPr>
          <w:rFonts w:eastAsia="仿宋"/>
          <w:bCs/>
          <w:color w:val="000000"/>
          <w:kern w:val="0"/>
          <w:sz w:val="32"/>
          <w:szCs w:val="32"/>
        </w:rPr>
        <w:t>按照上述已建制度</w:t>
      </w:r>
      <w:r w:rsidRPr="00617105">
        <w:rPr>
          <w:rFonts w:eastAsia="仿宋"/>
          <w:sz w:val="32"/>
          <w:szCs w:val="32"/>
        </w:rPr>
        <w:t>对预算</w:t>
      </w:r>
      <w:r w:rsidRPr="004335E3">
        <w:rPr>
          <w:rFonts w:eastAsia="仿宋"/>
          <w:sz w:val="32"/>
          <w:szCs w:val="32"/>
        </w:rPr>
        <w:t>、收支</w:t>
      </w:r>
      <w:r w:rsidRPr="004335E3">
        <w:rPr>
          <w:rFonts w:eastAsia="仿宋_GB2312"/>
          <w:bCs/>
          <w:color w:val="000000"/>
          <w:kern w:val="0"/>
          <w:sz w:val="32"/>
          <w:szCs w:val="32"/>
        </w:rPr>
        <w:t>等业务实施控制，建立了由项目负责人及相关人员组成的项目工作组，</w:t>
      </w:r>
      <w:r w:rsidR="00B87922" w:rsidRPr="004335E3">
        <w:rPr>
          <w:rFonts w:eastAsia="仿宋_GB2312"/>
          <w:bCs/>
          <w:color w:val="000000"/>
          <w:kern w:val="0"/>
          <w:sz w:val="32"/>
          <w:szCs w:val="32"/>
        </w:rPr>
        <w:t>按照既定的实施方案，</w:t>
      </w:r>
      <w:r w:rsidRPr="004335E3">
        <w:rPr>
          <w:rFonts w:eastAsia="仿宋_GB2312"/>
          <w:bCs/>
          <w:color w:val="000000"/>
          <w:kern w:val="0"/>
          <w:sz w:val="32"/>
          <w:szCs w:val="32"/>
        </w:rPr>
        <w:t>从项目实施计划、人员安排、节点控制、质量管控等方面进行明确。</w:t>
      </w:r>
      <w:r w:rsidRPr="004335E3">
        <w:rPr>
          <w:rFonts w:eastAsia="仿宋_GB2312"/>
          <w:color w:val="000000"/>
          <w:kern w:val="0"/>
          <w:sz w:val="32"/>
          <w:szCs w:val="32"/>
        </w:rPr>
        <w:t>项目资金支出使用严格按照制度规定执行，专款专用，单独核算，支付过程中按照制度要求办理付款手续，相关资金信息真实、准确、完整、规范，未发现截留或挪用专项资金行为。</w:t>
      </w:r>
    </w:p>
    <w:p w14:paraId="1F138514" w14:textId="77777777" w:rsidR="00265C3D" w:rsidRPr="004335E3" w:rsidRDefault="00B60AEB" w:rsidP="00703BA9">
      <w:pPr>
        <w:adjustRightInd w:val="0"/>
        <w:snapToGrid w:val="0"/>
        <w:spacing w:line="596" w:lineRule="exact"/>
        <w:ind w:firstLine="640"/>
        <w:rPr>
          <w:rFonts w:eastAsia="仿宋_GB2312"/>
          <w:b/>
          <w:sz w:val="32"/>
          <w:szCs w:val="32"/>
        </w:rPr>
      </w:pPr>
      <w:r w:rsidRPr="004335E3">
        <w:rPr>
          <w:rFonts w:eastAsia="仿宋_GB2312"/>
          <w:color w:val="000000"/>
          <w:kern w:val="0"/>
          <w:sz w:val="32"/>
          <w:szCs w:val="32"/>
        </w:rPr>
        <w:lastRenderedPageBreak/>
        <w:t>评价分析认为：</w:t>
      </w:r>
      <w:r w:rsidR="00B87922" w:rsidRPr="004335E3">
        <w:rPr>
          <w:rFonts w:eastAsia="仿宋_GB2312"/>
          <w:color w:val="000000"/>
          <w:kern w:val="0"/>
          <w:sz w:val="32"/>
          <w:szCs w:val="32"/>
        </w:rPr>
        <w:t>北科</w:t>
      </w:r>
      <w:proofErr w:type="gramStart"/>
      <w:r w:rsidR="00B87922" w:rsidRPr="00617105">
        <w:rPr>
          <w:rFonts w:eastAsia="仿宋_GB2312"/>
          <w:color w:val="000000"/>
          <w:kern w:val="0"/>
          <w:sz w:val="32"/>
          <w:szCs w:val="32"/>
        </w:rPr>
        <w:t>院</w:t>
      </w:r>
      <w:r w:rsidRPr="00617105">
        <w:rPr>
          <w:rFonts w:eastAsia="仿宋_GB2312"/>
          <w:color w:val="000000"/>
          <w:kern w:val="0"/>
          <w:sz w:val="32"/>
          <w:szCs w:val="32"/>
        </w:rPr>
        <w:t>执行</w:t>
      </w:r>
      <w:proofErr w:type="gramEnd"/>
      <w:r w:rsidRPr="00617105">
        <w:rPr>
          <w:rFonts w:eastAsia="仿宋_GB2312"/>
          <w:color w:val="000000"/>
          <w:kern w:val="0"/>
          <w:sz w:val="32"/>
          <w:szCs w:val="32"/>
        </w:rPr>
        <w:t>制度严格，</w:t>
      </w:r>
      <w:r w:rsidRPr="004335E3">
        <w:rPr>
          <w:rFonts w:eastAsia="仿宋_GB2312"/>
          <w:color w:val="000000"/>
          <w:kern w:val="0"/>
          <w:sz w:val="32"/>
          <w:szCs w:val="32"/>
        </w:rPr>
        <w:t>财务管理规范，资金支付过程严谨，原始票据齐全，审批手续完备，较好地做到了有章必循、循章必严。</w:t>
      </w:r>
    </w:p>
    <w:p w14:paraId="4AE50564" w14:textId="77777777" w:rsidR="00265C3D" w:rsidRPr="004335E3" w:rsidRDefault="00B60AEB" w:rsidP="00703BA9">
      <w:pPr>
        <w:adjustRightInd w:val="0"/>
        <w:snapToGrid w:val="0"/>
        <w:spacing w:line="596" w:lineRule="exact"/>
        <w:ind w:firstLine="643"/>
        <w:rPr>
          <w:rFonts w:eastAsia="仿宋_GB2312"/>
          <w:b/>
          <w:sz w:val="32"/>
          <w:szCs w:val="32"/>
        </w:rPr>
      </w:pPr>
      <w:r w:rsidRPr="004335E3">
        <w:rPr>
          <w:rFonts w:eastAsia="仿宋_GB2312"/>
          <w:b/>
          <w:sz w:val="32"/>
          <w:szCs w:val="32"/>
        </w:rPr>
        <w:t>2.</w:t>
      </w:r>
      <w:r w:rsidRPr="004335E3">
        <w:rPr>
          <w:rFonts w:eastAsia="仿宋_GB2312"/>
          <w:b/>
          <w:sz w:val="32"/>
          <w:szCs w:val="32"/>
        </w:rPr>
        <w:t>项目组织实施情况评价分析</w:t>
      </w:r>
    </w:p>
    <w:p w14:paraId="4F0C9ED9" w14:textId="77777777" w:rsidR="00B121BA" w:rsidRPr="004335E3" w:rsidRDefault="00B121BA" w:rsidP="00703BA9">
      <w:pPr>
        <w:adjustRightInd w:val="0"/>
        <w:snapToGrid w:val="0"/>
        <w:spacing w:line="596" w:lineRule="exact"/>
        <w:ind w:firstLine="640"/>
        <w:rPr>
          <w:rFonts w:eastAsia="仿宋"/>
          <w:color w:val="000000"/>
          <w:kern w:val="0"/>
          <w:sz w:val="32"/>
          <w:szCs w:val="32"/>
        </w:rPr>
      </w:pPr>
      <w:r w:rsidRPr="004335E3">
        <w:rPr>
          <w:rFonts w:eastAsia="仿宋"/>
          <w:color w:val="000000"/>
          <w:kern w:val="0"/>
          <w:sz w:val="32"/>
          <w:szCs w:val="32"/>
        </w:rPr>
        <w:t>北科院建立了包括</w:t>
      </w:r>
      <w:r w:rsidR="00136363" w:rsidRPr="004335E3">
        <w:rPr>
          <w:rFonts w:eastAsia="仿宋"/>
          <w:color w:val="000000"/>
          <w:kern w:val="0"/>
          <w:sz w:val="32"/>
          <w:szCs w:val="32"/>
        </w:rPr>
        <w:t>经费支出审批、科研项目经费、差旅费、会议费</w:t>
      </w:r>
      <w:r w:rsidRPr="004335E3">
        <w:rPr>
          <w:rFonts w:eastAsia="仿宋"/>
          <w:color w:val="000000"/>
          <w:kern w:val="0"/>
          <w:sz w:val="32"/>
          <w:szCs w:val="32"/>
        </w:rPr>
        <w:t>、</w:t>
      </w:r>
      <w:r w:rsidR="00136363" w:rsidRPr="004335E3">
        <w:rPr>
          <w:rFonts w:eastAsia="仿宋"/>
          <w:color w:val="000000"/>
          <w:kern w:val="0"/>
          <w:sz w:val="32"/>
          <w:szCs w:val="32"/>
        </w:rPr>
        <w:t>专家咨询</w:t>
      </w:r>
      <w:r w:rsidR="00DA1BE8" w:rsidRPr="004335E3">
        <w:rPr>
          <w:rFonts w:eastAsia="仿宋"/>
          <w:color w:val="000000"/>
          <w:kern w:val="0"/>
          <w:sz w:val="32"/>
          <w:szCs w:val="32"/>
        </w:rPr>
        <w:t>费</w:t>
      </w:r>
      <w:r w:rsidR="00136363" w:rsidRPr="004335E3">
        <w:rPr>
          <w:rFonts w:eastAsia="仿宋"/>
          <w:color w:val="000000"/>
          <w:kern w:val="0"/>
          <w:sz w:val="32"/>
          <w:szCs w:val="32"/>
        </w:rPr>
        <w:t>、科研劳务费</w:t>
      </w:r>
      <w:r w:rsidRPr="004335E3">
        <w:rPr>
          <w:rFonts w:eastAsia="仿宋"/>
          <w:color w:val="000000"/>
          <w:kern w:val="0"/>
          <w:sz w:val="32"/>
          <w:szCs w:val="32"/>
        </w:rPr>
        <w:t>等一系列的财务管理规定，并制定了相关的</w:t>
      </w:r>
      <w:r w:rsidR="00136363" w:rsidRPr="004335E3">
        <w:rPr>
          <w:rFonts w:eastAsia="仿宋"/>
          <w:color w:val="000000"/>
          <w:kern w:val="0"/>
          <w:sz w:val="32"/>
          <w:szCs w:val="32"/>
        </w:rPr>
        <w:t>科研项目</w:t>
      </w:r>
      <w:r w:rsidRPr="004335E3">
        <w:rPr>
          <w:rFonts w:eastAsia="仿宋"/>
          <w:color w:val="000000"/>
          <w:kern w:val="0"/>
          <w:sz w:val="32"/>
          <w:szCs w:val="32"/>
        </w:rPr>
        <w:t>管理办法，在制度方面有效</w:t>
      </w:r>
      <w:r w:rsidR="0077552E" w:rsidRPr="004335E3">
        <w:rPr>
          <w:rFonts w:eastAsia="仿宋"/>
          <w:color w:val="000000"/>
          <w:kern w:val="0"/>
          <w:sz w:val="32"/>
          <w:szCs w:val="32"/>
        </w:rPr>
        <w:t>地</w:t>
      </w:r>
      <w:r w:rsidRPr="004335E3">
        <w:rPr>
          <w:rFonts w:eastAsia="仿宋"/>
          <w:color w:val="000000"/>
          <w:kern w:val="0"/>
          <w:sz w:val="32"/>
          <w:szCs w:val="32"/>
        </w:rPr>
        <w:t>保障项目的执行。</w:t>
      </w:r>
    </w:p>
    <w:p w14:paraId="3236DCA6" w14:textId="78A77F1E" w:rsidR="000B789D" w:rsidRPr="004335E3" w:rsidRDefault="0077552E" w:rsidP="00703BA9">
      <w:pPr>
        <w:adjustRightInd w:val="0"/>
        <w:snapToGrid w:val="0"/>
        <w:spacing w:line="596" w:lineRule="exact"/>
        <w:ind w:firstLine="640"/>
        <w:rPr>
          <w:rFonts w:eastAsia="仿宋"/>
          <w:color w:val="000000"/>
          <w:kern w:val="0"/>
          <w:sz w:val="32"/>
          <w:szCs w:val="32"/>
        </w:rPr>
      </w:pPr>
      <w:r w:rsidRPr="004335E3">
        <w:rPr>
          <w:rFonts w:eastAsia="仿宋"/>
          <w:color w:val="000000"/>
          <w:kern w:val="0"/>
          <w:sz w:val="32"/>
          <w:szCs w:val="32"/>
        </w:rPr>
        <w:t>在项目实施过程中，</w:t>
      </w:r>
      <w:r w:rsidR="00DA1BE8" w:rsidRPr="004335E3">
        <w:rPr>
          <w:rFonts w:eastAsia="仿宋"/>
          <w:color w:val="000000"/>
          <w:kern w:val="0"/>
          <w:sz w:val="32"/>
          <w:szCs w:val="32"/>
        </w:rPr>
        <w:t>北科院安排专人负责财政项目的管理工作，定期与项目组联络沟通，各项目负责人每月汇报项目执行情况，动态掌握管理各个项目的进展情况，推动各个</w:t>
      </w:r>
      <w:r w:rsidR="00DA1BE8" w:rsidRPr="00617105">
        <w:rPr>
          <w:rFonts w:eastAsia="仿宋"/>
          <w:color w:val="000000"/>
          <w:kern w:val="0"/>
          <w:sz w:val="32"/>
          <w:szCs w:val="32"/>
        </w:rPr>
        <w:t>项目健康推进。</w:t>
      </w:r>
      <w:r w:rsidRPr="00617105">
        <w:rPr>
          <w:rFonts w:eastAsia="仿宋"/>
          <w:color w:val="000000"/>
          <w:kern w:val="0"/>
          <w:sz w:val="32"/>
          <w:szCs w:val="32"/>
        </w:rPr>
        <w:t>项</w:t>
      </w:r>
      <w:r w:rsidR="00B121BA" w:rsidRPr="00617105">
        <w:rPr>
          <w:rFonts w:eastAsia="仿宋"/>
          <w:color w:val="000000"/>
          <w:kern w:val="0"/>
          <w:sz w:val="32"/>
          <w:szCs w:val="32"/>
        </w:rPr>
        <w:t>目负责人</w:t>
      </w:r>
      <w:r w:rsidRPr="00617105">
        <w:rPr>
          <w:rFonts w:eastAsia="仿宋"/>
          <w:color w:val="000000"/>
          <w:kern w:val="0"/>
          <w:sz w:val="32"/>
          <w:szCs w:val="32"/>
        </w:rPr>
        <w:t>负责项目的总体实施</w:t>
      </w:r>
      <w:r w:rsidR="00B121BA" w:rsidRPr="00617105">
        <w:rPr>
          <w:rFonts w:eastAsia="仿宋"/>
          <w:color w:val="000000"/>
          <w:kern w:val="0"/>
          <w:sz w:val="32"/>
          <w:szCs w:val="32"/>
        </w:rPr>
        <w:t>，项目组成员</w:t>
      </w:r>
      <w:r w:rsidRPr="00617105">
        <w:rPr>
          <w:rFonts w:eastAsia="仿宋"/>
          <w:color w:val="000000"/>
          <w:kern w:val="0"/>
          <w:sz w:val="32"/>
          <w:szCs w:val="32"/>
        </w:rPr>
        <w:t>按照</w:t>
      </w:r>
      <w:r w:rsidR="00B121BA" w:rsidRPr="004335E3">
        <w:rPr>
          <w:rFonts w:eastAsia="仿宋"/>
          <w:color w:val="000000"/>
          <w:kern w:val="0"/>
          <w:sz w:val="32"/>
          <w:szCs w:val="32"/>
        </w:rPr>
        <w:t>任务分工</w:t>
      </w:r>
      <w:r w:rsidRPr="004335E3">
        <w:rPr>
          <w:rFonts w:eastAsia="仿宋"/>
          <w:color w:val="000000"/>
          <w:kern w:val="0"/>
          <w:sz w:val="32"/>
          <w:szCs w:val="32"/>
        </w:rPr>
        <w:t>各司其职</w:t>
      </w:r>
      <w:r w:rsidR="00BB3ECB" w:rsidRPr="004335E3">
        <w:rPr>
          <w:rFonts w:eastAsia="仿宋"/>
          <w:color w:val="000000"/>
          <w:kern w:val="0"/>
          <w:sz w:val="32"/>
          <w:szCs w:val="32"/>
        </w:rPr>
        <w:t>，</w:t>
      </w:r>
      <w:r w:rsidR="00B121BA" w:rsidRPr="004335E3">
        <w:rPr>
          <w:rFonts w:eastAsia="仿宋"/>
          <w:color w:val="000000"/>
          <w:kern w:val="0"/>
          <w:sz w:val="32"/>
          <w:szCs w:val="32"/>
        </w:rPr>
        <w:t>项目组</w:t>
      </w:r>
      <w:r w:rsidR="00433B04" w:rsidRPr="004335E3">
        <w:rPr>
          <w:rFonts w:eastAsia="仿宋"/>
          <w:color w:val="000000"/>
          <w:kern w:val="0"/>
          <w:sz w:val="32"/>
          <w:szCs w:val="32"/>
        </w:rPr>
        <w:t>严格遵守科研项目管理制度和财务管理制度，并在项目研究过程中进行持续性过程管理。</w:t>
      </w:r>
    </w:p>
    <w:p w14:paraId="7DBBA2C5" w14:textId="4CC4A2D9" w:rsidR="00265C3D" w:rsidRPr="004335E3" w:rsidRDefault="0077552E" w:rsidP="00703BA9">
      <w:pPr>
        <w:adjustRightInd w:val="0"/>
        <w:snapToGrid w:val="0"/>
        <w:spacing w:line="596" w:lineRule="exact"/>
        <w:ind w:firstLine="640"/>
        <w:rPr>
          <w:rFonts w:eastAsia="仿宋"/>
          <w:color w:val="000000"/>
          <w:kern w:val="0"/>
          <w:sz w:val="32"/>
          <w:szCs w:val="32"/>
        </w:rPr>
      </w:pPr>
      <w:r w:rsidRPr="004335E3">
        <w:rPr>
          <w:rFonts w:eastAsia="仿宋_GB2312"/>
          <w:color w:val="000000"/>
          <w:kern w:val="0"/>
          <w:sz w:val="32"/>
          <w:szCs w:val="32"/>
        </w:rPr>
        <w:t>评价分析认为：</w:t>
      </w:r>
      <w:r w:rsidRPr="004335E3">
        <w:rPr>
          <w:rFonts w:eastAsia="仿宋"/>
          <w:color w:val="000000"/>
          <w:kern w:val="0"/>
          <w:sz w:val="32"/>
          <w:szCs w:val="32"/>
        </w:rPr>
        <w:t>该项目按照国家、北京市及北科</w:t>
      </w:r>
      <w:proofErr w:type="gramStart"/>
      <w:r w:rsidRPr="004335E3">
        <w:rPr>
          <w:rFonts w:eastAsia="仿宋"/>
          <w:color w:val="000000"/>
          <w:kern w:val="0"/>
          <w:sz w:val="32"/>
          <w:szCs w:val="32"/>
        </w:rPr>
        <w:t>院相关</w:t>
      </w:r>
      <w:proofErr w:type="gramEnd"/>
      <w:r w:rsidRPr="004335E3">
        <w:rPr>
          <w:rFonts w:eastAsia="仿宋"/>
          <w:color w:val="000000"/>
          <w:kern w:val="0"/>
          <w:sz w:val="32"/>
          <w:szCs w:val="32"/>
        </w:rPr>
        <w:t>制度要求组织实施并完成有关内容。在项目实施过程中，</w:t>
      </w:r>
      <w:r w:rsidR="005232F0" w:rsidRPr="004335E3">
        <w:rPr>
          <w:rFonts w:eastAsia="仿宋"/>
          <w:color w:val="000000"/>
          <w:kern w:val="0"/>
          <w:sz w:val="32"/>
          <w:szCs w:val="32"/>
        </w:rPr>
        <w:t>管理制度整体运行情况良好、高效，相关部门</w:t>
      </w:r>
      <w:r w:rsidRPr="004335E3">
        <w:rPr>
          <w:rFonts w:eastAsia="仿宋"/>
          <w:color w:val="000000"/>
          <w:kern w:val="0"/>
          <w:sz w:val="32"/>
          <w:szCs w:val="32"/>
        </w:rPr>
        <w:t>及时跟踪督导</w:t>
      </w:r>
      <w:r w:rsidR="005232F0" w:rsidRPr="004335E3">
        <w:rPr>
          <w:rFonts w:eastAsia="仿宋"/>
          <w:color w:val="000000"/>
          <w:kern w:val="0"/>
          <w:sz w:val="32"/>
          <w:szCs w:val="32"/>
        </w:rPr>
        <w:t>联络</w:t>
      </w:r>
      <w:r w:rsidRPr="004335E3">
        <w:rPr>
          <w:rFonts w:eastAsia="仿宋"/>
          <w:color w:val="000000"/>
          <w:kern w:val="0"/>
          <w:sz w:val="32"/>
          <w:szCs w:val="32"/>
        </w:rPr>
        <w:t>，实施不间断监管，有效保证了项目合</w:t>
      </w:r>
      <w:proofErr w:type="gramStart"/>
      <w:r w:rsidRPr="004335E3">
        <w:rPr>
          <w:rFonts w:eastAsia="仿宋"/>
          <w:color w:val="000000"/>
          <w:kern w:val="0"/>
          <w:sz w:val="32"/>
          <w:szCs w:val="32"/>
        </w:rPr>
        <w:t>规</w:t>
      </w:r>
      <w:proofErr w:type="gramEnd"/>
      <w:r w:rsidRPr="004335E3">
        <w:rPr>
          <w:rFonts w:eastAsia="仿宋"/>
          <w:color w:val="000000"/>
          <w:kern w:val="0"/>
          <w:sz w:val="32"/>
          <w:szCs w:val="32"/>
        </w:rPr>
        <w:t>有序、规范运行。</w:t>
      </w:r>
    </w:p>
    <w:p w14:paraId="226050EF" w14:textId="77777777" w:rsidR="00265C3D" w:rsidRPr="004335E3" w:rsidRDefault="00B60AEB" w:rsidP="00703BA9">
      <w:pPr>
        <w:pStyle w:val="2"/>
        <w:adjustRightInd w:val="0"/>
        <w:snapToGrid w:val="0"/>
        <w:spacing w:line="596" w:lineRule="exact"/>
        <w:ind w:firstLineChars="200" w:firstLine="643"/>
        <w:jc w:val="both"/>
        <w:rPr>
          <w:rFonts w:ascii="Times New Roman" w:eastAsia="楷体_GB2312" w:hAnsi="Times New Roman"/>
          <w:bCs w:val="0"/>
          <w:sz w:val="32"/>
        </w:rPr>
      </w:pPr>
      <w:bookmarkStart w:id="121" w:name="_Toc14621"/>
      <w:bookmarkStart w:id="122" w:name="_Toc13763"/>
      <w:bookmarkStart w:id="123" w:name="_Toc1092192230_WPSOffice_Level2"/>
      <w:bookmarkStart w:id="124" w:name="_Toc19157"/>
      <w:bookmarkStart w:id="125" w:name="_Toc4876"/>
      <w:bookmarkStart w:id="126" w:name="_Toc14613"/>
      <w:bookmarkStart w:id="127" w:name="_Toc25021723"/>
      <w:bookmarkStart w:id="128" w:name="_Toc26879"/>
      <w:bookmarkStart w:id="129" w:name="_Toc14405"/>
      <w:bookmarkEnd w:id="111"/>
      <w:r w:rsidRPr="004335E3">
        <w:rPr>
          <w:rFonts w:ascii="Times New Roman" w:eastAsia="楷体_GB2312" w:hAnsi="Times New Roman"/>
          <w:bCs w:val="0"/>
          <w:sz w:val="32"/>
        </w:rPr>
        <w:t>（三）项目产出情况</w:t>
      </w:r>
      <w:bookmarkEnd w:id="121"/>
    </w:p>
    <w:p w14:paraId="640DB3EB" w14:textId="77777777" w:rsidR="00265C3D" w:rsidRPr="004335E3" w:rsidRDefault="00B60AEB" w:rsidP="00703BA9">
      <w:pPr>
        <w:adjustRightInd w:val="0"/>
        <w:snapToGrid w:val="0"/>
        <w:spacing w:line="596" w:lineRule="exact"/>
        <w:ind w:firstLine="643"/>
        <w:rPr>
          <w:rFonts w:eastAsia="仿宋_GB2312"/>
          <w:b/>
          <w:bCs/>
          <w:color w:val="000000"/>
          <w:kern w:val="0"/>
          <w:sz w:val="32"/>
          <w:szCs w:val="32"/>
        </w:rPr>
      </w:pPr>
      <w:r w:rsidRPr="004335E3">
        <w:rPr>
          <w:rFonts w:eastAsia="仿宋_GB2312"/>
          <w:b/>
          <w:bCs/>
          <w:color w:val="000000"/>
          <w:kern w:val="0"/>
          <w:sz w:val="32"/>
          <w:szCs w:val="32"/>
        </w:rPr>
        <w:t>1.</w:t>
      </w:r>
      <w:r w:rsidRPr="004335E3">
        <w:rPr>
          <w:rFonts w:eastAsia="仿宋_GB2312"/>
          <w:b/>
          <w:bCs/>
          <w:color w:val="000000"/>
          <w:kern w:val="0"/>
          <w:sz w:val="32"/>
          <w:szCs w:val="32"/>
        </w:rPr>
        <w:t>产出指标完成情况</w:t>
      </w:r>
    </w:p>
    <w:p w14:paraId="7CBC2911" w14:textId="7445DAFB" w:rsidR="00A53615" w:rsidRPr="004335E3" w:rsidRDefault="00B60AEB" w:rsidP="00703BA9">
      <w:pPr>
        <w:adjustRightInd w:val="0"/>
        <w:snapToGrid w:val="0"/>
        <w:spacing w:line="596" w:lineRule="exact"/>
        <w:ind w:firstLine="640"/>
        <w:rPr>
          <w:rFonts w:eastAsia="微软雅黑"/>
          <w:color w:val="000000"/>
          <w:kern w:val="0"/>
          <w:sz w:val="32"/>
          <w:szCs w:val="32"/>
        </w:rPr>
      </w:pPr>
      <w:r w:rsidRPr="004335E3">
        <w:rPr>
          <w:rFonts w:eastAsia="仿宋_GB2312"/>
          <w:color w:val="000000"/>
          <w:kern w:val="0"/>
          <w:sz w:val="32"/>
          <w:szCs w:val="32"/>
        </w:rPr>
        <w:t>该项目设置了数量、质量、时效、成本等</w:t>
      </w:r>
      <w:r w:rsidRPr="004335E3">
        <w:rPr>
          <w:rFonts w:eastAsia="仿宋_GB2312"/>
          <w:color w:val="000000"/>
          <w:kern w:val="0"/>
          <w:sz w:val="32"/>
          <w:szCs w:val="32"/>
        </w:rPr>
        <w:t>4</w:t>
      </w:r>
      <w:r w:rsidRPr="004335E3">
        <w:rPr>
          <w:rFonts w:eastAsia="仿宋_GB2312"/>
          <w:color w:val="000000"/>
          <w:kern w:val="0"/>
          <w:sz w:val="32"/>
          <w:szCs w:val="32"/>
        </w:rPr>
        <w:t>个产出指标，</w:t>
      </w:r>
      <w:r w:rsidR="007B63DF" w:rsidRPr="004335E3">
        <w:rPr>
          <w:rFonts w:eastAsia="仿宋"/>
          <w:color w:val="000000"/>
          <w:kern w:val="0"/>
          <w:sz w:val="32"/>
          <w:szCs w:val="32"/>
        </w:rPr>
        <w:t>形成样机</w:t>
      </w:r>
      <w:r w:rsidR="007B63DF" w:rsidRPr="004335E3">
        <w:rPr>
          <w:rFonts w:eastAsia="仿宋"/>
          <w:color w:val="000000"/>
          <w:kern w:val="0"/>
          <w:sz w:val="32"/>
          <w:szCs w:val="32"/>
        </w:rPr>
        <w:t>1</w:t>
      </w:r>
      <w:r w:rsidR="007B63DF" w:rsidRPr="004335E3">
        <w:rPr>
          <w:rFonts w:eastAsia="仿宋"/>
          <w:color w:val="000000"/>
          <w:kern w:val="0"/>
          <w:sz w:val="32"/>
          <w:szCs w:val="32"/>
        </w:rPr>
        <w:t>套</w:t>
      </w:r>
      <w:r w:rsidR="00C1239D" w:rsidRPr="004335E3">
        <w:rPr>
          <w:rFonts w:eastAsia="仿宋"/>
          <w:color w:val="000000"/>
          <w:kern w:val="0"/>
          <w:sz w:val="32"/>
          <w:szCs w:val="32"/>
        </w:rPr>
        <w:t>，样机声学测试准确性达到</w:t>
      </w:r>
      <w:r w:rsidR="00C1239D" w:rsidRPr="004335E3">
        <w:rPr>
          <w:rFonts w:eastAsia="仿宋"/>
          <w:color w:val="000000"/>
          <w:kern w:val="0"/>
          <w:sz w:val="32"/>
          <w:szCs w:val="32"/>
        </w:rPr>
        <w:t>2</w:t>
      </w:r>
      <w:r w:rsidR="00C1239D" w:rsidRPr="004335E3">
        <w:rPr>
          <w:rFonts w:eastAsia="仿宋"/>
          <w:color w:val="000000"/>
          <w:kern w:val="0"/>
          <w:sz w:val="32"/>
          <w:szCs w:val="32"/>
        </w:rPr>
        <w:t>级以上；</w:t>
      </w:r>
      <w:r w:rsidR="007B63DF" w:rsidRPr="004335E3">
        <w:rPr>
          <w:rFonts w:eastAsia="仿宋"/>
          <w:color w:val="000000"/>
          <w:kern w:val="0"/>
          <w:sz w:val="32"/>
          <w:szCs w:val="32"/>
        </w:rPr>
        <w:t>申报专利</w:t>
      </w:r>
      <w:r w:rsidR="007B63DF" w:rsidRPr="004335E3">
        <w:rPr>
          <w:rFonts w:eastAsia="仿宋"/>
          <w:color w:val="000000"/>
          <w:kern w:val="0"/>
          <w:sz w:val="32"/>
          <w:szCs w:val="32"/>
        </w:rPr>
        <w:lastRenderedPageBreak/>
        <w:t>5</w:t>
      </w:r>
      <w:r w:rsidR="007B63DF" w:rsidRPr="004335E3">
        <w:rPr>
          <w:rFonts w:eastAsia="仿宋"/>
          <w:color w:val="000000"/>
          <w:kern w:val="0"/>
          <w:sz w:val="32"/>
          <w:szCs w:val="32"/>
        </w:rPr>
        <w:t>项，</w:t>
      </w:r>
      <w:r w:rsidR="00A53615" w:rsidRPr="004335E3">
        <w:rPr>
          <w:rFonts w:eastAsia="仿宋"/>
          <w:color w:val="000000"/>
          <w:kern w:val="0"/>
          <w:sz w:val="32"/>
          <w:szCs w:val="32"/>
        </w:rPr>
        <w:t>其中申报发明</w:t>
      </w:r>
      <w:r w:rsidR="00A53615" w:rsidRPr="004335E3">
        <w:rPr>
          <w:rFonts w:eastAsia="仿宋"/>
          <w:color w:val="000000"/>
          <w:kern w:val="0"/>
          <w:sz w:val="32"/>
          <w:szCs w:val="32"/>
        </w:rPr>
        <w:t>2</w:t>
      </w:r>
      <w:r w:rsidR="00A53615" w:rsidRPr="004335E3">
        <w:rPr>
          <w:rFonts w:eastAsia="仿宋"/>
          <w:color w:val="000000"/>
          <w:kern w:val="0"/>
          <w:sz w:val="32"/>
          <w:szCs w:val="32"/>
        </w:rPr>
        <w:t>项，申报并获批实用新型</w:t>
      </w:r>
      <w:r w:rsidR="00A53615" w:rsidRPr="004335E3">
        <w:rPr>
          <w:rFonts w:eastAsia="仿宋"/>
          <w:color w:val="000000"/>
          <w:kern w:val="0"/>
          <w:sz w:val="32"/>
          <w:szCs w:val="32"/>
        </w:rPr>
        <w:t>3</w:t>
      </w:r>
      <w:r w:rsidR="00A53615" w:rsidRPr="004335E3">
        <w:rPr>
          <w:rFonts w:eastAsia="仿宋"/>
          <w:color w:val="000000"/>
          <w:kern w:val="0"/>
          <w:sz w:val="32"/>
          <w:szCs w:val="32"/>
        </w:rPr>
        <w:t>项；</w:t>
      </w:r>
      <w:r w:rsidR="007B63DF" w:rsidRPr="004335E3">
        <w:rPr>
          <w:rFonts w:eastAsia="仿宋"/>
          <w:color w:val="000000"/>
          <w:kern w:val="0"/>
          <w:sz w:val="32"/>
          <w:szCs w:val="32"/>
        </w:rPr>
        <w:t>形成</w:t>
      </w:r>
      <w:r w:rsidR="00A53615" w:rsidRPr="004335E3">
        <w:rPr>
          <w:rFonts w:eastAsia="仿宋"/>
          <w:color w:val="000000"/>
          <w:kern w:val="0"/>
          <w:sz w:val="32"/>
          <w:szCs w:val="32"/>
        </w:rPr>
        <w:t>研究</w:t>
      </w:r>
      <w:r w:rsidR="007B63DF" w:rsidRPr="004335E3">
        <w:rPr>
          <w:rFonts w:eastAsia="仿宋"/>
          <w:color w:val="000000"/>
          <w:kern w:val="0"/>
          <w:sz w:val="32"/>
          <w:szCs w:val="32"/>
        </w:rPr>
        <w:t>报告</w:t>
      </w:r>
      <w:r w:rsidR="007B63DF" w:rsidRPr="004335E3">
        <w:rPr>
          <w:rFonts w:eastAsia="仿宋"/>
          <w:color w:val="000000"/>
          <w:kern w:val="0"/>
          <w:sz w:val="32"/>
          <w:szCs w:val="32"/>
        </w:rPr>
        <w:t>1</w:t>
      </w:r>
      <w:r w:rsidR="007B63DF" w:rsidRPr="004335E3">
        <w:rPr>
          <w:rFonts w:eastAsia="仿宋"/>
          <w:color w:val="000000"/>
          <w:kern w:val="0"/>
          <w:sz w:val="32"/>
          <w:szCs w:val="32"/>
        </w:rPr>
        <w:t>篇</w:t>
      </w:r>
      <w:r w:rsidR="00A53615" w:rsidRPr="004335E3">
        <w:rPr>
          <w:rFonts w:eastAsia="仿宋"/>
          <w:color w:val="000000"/>
          <w:kern w:val="0"/>
          <w:sz w:val="32"/>
          <w:szCs w:val="32"/>
        </w:rPr>
        <w:t>；</w:t>
      </w:r>
      <w:r w:rsidR="007B63DF" w:rsidRPr="004335E3">
        <w:rPr>
          <w:rFonts w:eastAsia="仿宋"/>
          <w:color w:val="000000"/>
          <w:kern w:val="0"/>
          <w:sz w:val="32"/>
          <w:szCs w:val="32"/>
        </w:rPr>
        <w:t>项目投入成本</w:t>
      </w:r>
      <w:r w:rsidR="00A53615" w:rsidRPr="004335E3">
        <w:rPr>
          <w:rFonts w:eastAsia="仿宋"/>
          <w:color w:val="000000"/>
          <w:kern w:val="0"/>
          <w:sz w:val="32"/>
          <w:szCs w:val="32"/>
        </w:rPr>
        <w:t>控制在</w:t>
      </w:r>
      <w:r w:rsidR="007B63DF" w:rsidRPr="004335E3">
        <w:rPr>
          <w:rFonts w:eastAsia="仿宋"/>
          <w:color w:val="000000"/>
          <w:kern w:val="0"/>
          <w:sz w:val="32"/>
          <w:szCs w:val="32"/>
        </w:rPr>
        <w:t>100</w:t>
      </w:r>
      <w:r w:rsidR="007B63DF" w:rsidRPr="004335E3">
        <w:rPr>
          <w:rFonts w:eastAsia="仿宋"/>
          <w:color w:val="000000"/>
          <w:kern w:val="0"/>
          <w:sz w:val="32"/>
          <w:szCs w:val="32"/>
        </w:rPr>
        <w:t>万元</w:t>
      </w:r>
      <w:r w:rsidR="00A53615" w:rsidRPr="004335E3">
        <w:rPr>
          <w:rFonts w:eastAsia="仿宋"/>
          <w:color w:val="000000"/>
          <w:kern w:val="0"/>
          <w:sz w:val="32"/>
          <w:szCs w:val="32"/>
        </w:rPr>
        <w:t>以内；</w:t>
      </w:r>
      <w:r w:rsidR="007B63DF" w:rsidRPr="004335E3">
        <w:rPr>
          <w:rFonts w:eastAsia="仿宋"/>
          <w:color w:val="000000"/>
          <w:kern w:val="0"/>
          <w:sz w:val="32"/>
          <w:szCs w:val="32"/>
        </w:rPr>
        <w:t>预期产品</w:t>
      </w:r>
      <w:r w:rsidR="00A53615" w:rsidRPr="004335E3">
        <w:rPr>
          <w:rFonts w:eastAsia="仿宋"/>
          <w:color w:val="000000"/>
          <w:kern w:val="0"/>
          <w:sz w:val="32"/>
          <w:szCs w:val="32"/>
        </w:rPr>
        <w:t>单台制作</w:t>
      </w:r>
      <w:r w:rsidR="007B63DF" w:rsidRPr="004335E3">
        <w:rPr>
          <w:rFonts w:eastAsia="仿宋"/>
          <w:color w:val="000000"/>
          <w:kern w:val="0"/>
          <w:sz w:val="32"/>
          <w:szCs w:val="32"/>
        </w:rPr>
        <w:t>成本</w:t>
      </w:r>
      <w:r w:rsidR="00A53615" w:rsidRPr="004335E3">
        <w:rPr>
          <w:rFonts w:eastAsia="仿宋"/>
          <w:color w:val="000000"/>
          <w:kern w:val="0"/>
          <w:sz w:val="32"/>
          <w:szCs w:val="32"/>
        </w:rPr>
        <w:t>低</w:t>
      </w:r>
      <w:r w:rsidR="007B63DF" w:rsidRPr="004335E3">
        <w:rPr>
          <w:rFonts w:eastAsia="仿宋"/>
          <w:color w:val="000000"/>
          <w:kern w:val="0"/>
          <w:sz w:val="32"/>
          <w:szCs w:val="32"/>
        </w:rPr>
        <w:t>于</w:t>
      </w:r>
      <w:r w:rsidR="007B63DF" w:rsidRPr="004335E3">
        <w:rPr>
          <w:rFonts w:eastAsia="仿宋"/>
          <w:color w:val="000000"/>
          <w:kern w:val="0"/>
          <w:sz w:val="32"/>
          <w:szCs w:val="32"/>
        </w:rPr>
        <w:t>1000</w:t>
      </w:r>
      <w:r w:rsidR="007B63DF" w:rsidRPr="004335E3">
        <w:rPr>
          <w:rFonts w:eastAsia="仿宋"/>
          <w:color w:val="000000"/>
          <w:kern w:val="0"/>
          <w:sz w:val="32"/>
          <w:szCs w:val="32"/>
        </w:rPr>
        <w:t>元</w:t>
      </w:r>
      <w:r w:rsidR="008E6B69" w:rsidRPr="004335E3">
        <w:rPr>
          <w:rFonts w:eastAsia="仿宋"/>
          <w:color w:val="000000"/>
          <w:kern w:val="0"/>
          <w:sz w:val="32"/>
          <w:szCs w:val="32"/>
        </w:rPr>
        <w:t>。</w:t>
      </w:r>
      <w:r w:rsidR="00A53615" w:rsidRPr="004335E3">
        <w:rPr>
          <w:rFonts w:eastAsia="仿宋"/>
          <w:color w:val="000000"/>
          <w:kern w:val="0"/>
          <w:sz w:val="32"/>
          <w:szCs w:val="32"/>
        </w:rPr>
        <w:t>上述项目</w:t>
      </w:r>
      <w:r w:rsidR="009C4C86" w:rsidRPr="004335E3">
        <w:rPr>
          <w:rFonts w:eastAsia="仿宋"/>
          <w:color w:val="000000"/>
          <w:kern w:val="0"/>
          <w:sz w:val="32"/>
          <w:szCs w:val="32"/>
        </w:rPr>
        <w:t>产出</w:t>
      </w:r>
      <w:r w:rsidR="00A53615" w:rsidRPr="004335E3">
        <w:rPr>
          <w:rFonts w:eastAsia="仿宋"/>
          <w:color w:val="000000"/>
          <w:kern w:val="0"/>
          <w:sz w:val="32"/>
          <w:szCs w:val="32"/>
        </w:rPr>
        <w:t>成果在</w:t>
      </w:r>
      <w:r w:rsidR="00A53615" w:rsidRPr="004335E3">
        <w:rPr>
          <w:rFonts w:eastAsia="仿宋"/>
          <w:color w:val="000000"/>
          <w:kern w:val="0"/>
          <w:sz w:val="32"/>
          <w:szCs w:val="32"/>
        </w:rPr>
        <w:t>2022</w:t>
      </w:r>
      <w:r w:rsidR="00A53615" w:rsidRPr="004335E3">
        <w:rPr>
          <w:rFonts w:eastAsia="仿宋"/>
          <w:color w:val="000000"/>
          <w:kern w:val="0"/>
          <w:sz w:val="32"/>
          <w:szCs w:val="32"/>
        </w:rPr>
        <w:t>年</w:t>
      </w:r>
      <w:r w:rsidR="00A53615" w:rsidRPr="004335E3">
        <w:rPr>
          <w:rFonts w:eastAsia="仿宋"/>
          <w:color w:val="000000"/>
          <w:kern w:val="0"/>
          <w:sz w:val="32"/>
          <w:szCs w:val="32"/>
        </w:rPr>
        <w:t>12</w:t>
      </w:r>
      <w:r w:rsidR="00A53615" w:rsidRPr="004335E3">
        <w:rPr>
          <w:rFonts w:eastAsia="仿宋"/>
          <w:color w:val="000000"/>
          <w:kern w:val="0"/>
          <w:sz w:val="32"/>
          <w:szCs w:val="32"/>
        </w:rPr>
        <w:t>月底全部完成。</w:t>
      </w:r>
    </w:p>
    <w:p w14:paraId="59806431" w14:textId="77777777" w:rsidR="00265C3D" w:rsidRPr="004335E3" w:rsidRDefault="00B60AEB" w:rsidP="00703BA9">
      <w:pPr>
        <w:adjustRightInd w:val="0"/>
        <w:snapToGrid w:val="0"/>
        <w:spacing w:line="596" w:lineRule="exact"/>
        <w:ind w:firstLine="643"/>
        <w:rPr>
          <w:rFonts w:eastAsia="仿宋_GB2312"/>
          <w:b/>
          <w:sz w:val="32"/>
          <w:szCs w:val="32"/>
        </w:rPr>
      </w:pPr>
      <w:r w:rsidRPr="004335E3">
        <w:rPr>
          <w:rFonts w:eastAsia="仿宋_GB2312"/>
          <w:b/>
          <w:sz w:val="32"/>
          <w:szCs w:val="32"/>
        </w:rPr>
        <w:t>2.</w:t>
      </w:r>
      <w:r w:rsidRPr="004335E3">
        <w:rPr>
          <w:rFonts w:eastAsia="仿宋_GB2312"/>
          <w:b/>
          <w:sz w:val="32"/>
          <w:szCs w:val="32"/>
        </w:rPr>
        <w:t>项目经济性分析</w:t>
      </w:r>
    </w:p>
    <w:p w14:paraId="2D907EBF" w14:textId="6B55182C" w:rsidR="00261EFB" w:rsidRPr="009817F8" w:rsidRDefault="00B60AEB" w:rsidP="00703BA9">
      <w:pPr>
        <w:adjustRightInd w:val="0"/>
        <w:snapToGrid w:val="0"/>
        <w:spacing w:line="596" w:lineRule="exact"/>
        <w:ind w:firstLine="640"/>
        <w:rPr>
          <w:rFonts w:eastAsia="仿宋"/>
          <w:color w:val="000000"/>
          <w:kern w:val="0"/>
          <w:sz w:val="32"/>
          <w:szCs w:val="32"/>
        </w:rPr>
      </w:pPr>
      <w:r w:rsidRPr="004335E3">
        <w:rPr>
          <w:rFonts w:eastAsia="仿宋"/>
          <w:color w:val="000000"/>
          <w:kern w:val="0"/>
          <w:sz w:val="32"/>
          <w:szCs w:val="32"/>
        </w:rPr>
        <w:t>该项</w:t>
      </w:r>
      <w:r w:rsidRPr="009817F8">
        <w:rPr>
          <w:rFonts w:eastAsia="仿宋"/>
          <w:color w:val="000000"/>
          <w:kern w:val="0"/>
          <w:sz w:val="32"/>
          <w:szCs w:val="32"/>
        </w:rPr>
        <w:t>目</w:t>
      </w:r>
      <w:r w:rsidR="00D24561" w:rsidRPr="009817F8">
        <w:rPr>
          <w:rFonts w:eastAsia="仿宋"/>
          <w:color w:val="000000"/>
          <w:kern w:val="0"/>
          <w:sz w:val="32"/>
          <w:szCs w:val="32"/>
        </w:rPr>
        <w:t>预算</w:t>
      </w:r>
      <w:r w:rsidRPr="009817F8">
        <w:rPr>
          <w:rFonts w:eastAsia="仿宋"/>
          <w:color w:val="000000"/>
          <w:kern w:val="0"/>
          <w:sz w:val="32"/>
          <w:szCs w:val="32"/>
        </w:rPr>
        <w:t>为</w:t>
      </w:r>
      <w:r w:rsidR="00D24561" w:rsidRPr="009817F8">
        <w:rPr>
          <w:rFonts w:eastAsia="仿宋"/>
          <w:color w:val="000000"/>
          <w:kern w:val="0"/>
          <w:sz w:val="32"/>
          <w:szCs w:val="32"/>
        </w:rPr>
        <w:t>10</w:t>
      </w:r>
      <w:r w:rsidR="009817F8" w:rsidRPr="009817F8">
        <w:rPr>
          <w:rFonts w:eastAsia="仿宋" w:hint="eastAsia"/>
          <w:color w:val="000000"/>
          <w:kern w:val="0"/>
          <w:sz w:val="32"/>
          <w:szCs w:val="32"/>
        </w:rPr>
        <w:t>0</w:t>
      </w:r>
      <w:r w:rsidRPr="009817F8">
        <w:rPr>
          <w:rFonts w:eastAsia="仿宋"/>
          <w:color w:val="000000"/>
          <w:kern w:val="0"/>
          <w:sz w:val="32"/>
          <w:szCs w:val="32"/>
        </w:rPr>
        <w:t>万元，</w:t>
      </w:r>
      <w:r w:rsidR="00261EFB" w:rsidRPr="009817F8">
        <w:rPr>
          <w:rFonts w:eastAsia="仿宋"/>
          <w:color w:val="000000"/>
          <w:kern w:val="0"/>
          <w:sz w:val="32"/>
          <w:szCs w:val="32"/>
        </w:rPr>
        <w:t>预算支出</w:t>
      </w:r>
      <w:r w:rsidR="00261EFB" w:rsidRPr="009817F8">
        <w:rPr>
          <w:rFonts w:eastAsia="仿宋"/>
          <w:color w:val="000000"/>
          <w:kern w:val="0"/>
          <w:sz w:val="32"/>
          <w:szCs w:val="32"/>
        </w:rPr>
        <w:t>91.25</w:t>
      </w:r>
      <w:r w:rsidR="00261EFB" w:rsidRPr="009817F8">
        <w:rPr>
          <w:rFonts w:eastAsia="仿宋"/>
          <w:color w:val="000000"/>
          <w:kern w:val="0"/>
          <w:sz w:val="32"/>
          <w:szCs w:val="32"/>
        </w:rPr>
        <w:t>万元，结余</w:t>
      </w:r>
      <w:r w:rsidR="00261EFB" w:rsidRPr="009817F8">
        <w:rPr>
          <w:rFonts w:eastAsia="仿宋"/>
          <w:color w:val="000000"/>
          <w:kern w:val="0"/>
          <w:sz w:val="32"/>
          <w:szCs w:val="32"/>
        </w:rPr>
        <w:t>8.75</w:t>
      </w:r>
      <w:r w:rsidR="00261EFB" w:rsidRPr="009817F8">
        <w:rPr>
          <w:rFonts w:eastAsia="仿宋"/>
          <w:color w:val="000000"/>
          <w:kern w:val="0"/>
          <w:sz w:val="32"/>
          <w:szCs w:val="32"/>
        </w:rPr>
        <w:t>万元</w:t>
      </w:r>
      <w:r w:rsidRPr="009817F8">
        <w:rPr>
          <w:rFonts w:eastAsia="仿宋"/>
          <w:color w:val="000000"/>
          <w:kern w:val="0"/>
          <w:sz w:val="32"/>
          <w:szCs w:val="32"/>
        </w:rPr>
        <w:t>。</w:t>
      </w:r>
      <w:r w:rsidR="00261EFB" w:rsidRPr="009817F8">
        <w:rPr>
          <w:rFonts w:eastAsia="仿宋"/>
          <w:color w:val="000000"/>
          <w:kern w:val="0"/>
          <w:sz w:val="32"/>
          <w:szCs w:val="32"/>
        </w:rPr>
        <w:t>项目经费收支如下：</w:t>
      </w:r>
    </w:p>
    <w:p w14:paraId="1B5B4227" w14:textId="77777777" w:rsidR="00270FAC" w:rsidRPr="009817F8" w:rsidRDefault="00261EFB" w:rsidP="00270FAC">
      <w:pPr>
        <w:adjustRightInd w:val="0"/>
        <w:snapToGrid w:val="0"/>
        <w:spacing w:line="560" w:lineRule="exact"/>
        <w:ind w:firstLineChars="2100" w:firstLine="5040"/>
        <w:rPr>
          <w:rFonts w:eastAsia="仿宋"/>
          <w:szCs w:val="24"/>
        </w:rPr>
      </w:pPr>
      <w:r w:rsidRPr="009817F8">
        <w:rPr>
          <w:rFonts w:eastAsia="仿宋"/>
          <w:szCs w:val="24"/>
        </w:rPr>
        <w:t>单位：万元（保留</w:t>
      </w:r>
      <w:r w:rsidRPr="009817F8">
        <w:rPr>
          <w:rFonts w:eastAsia="仿宋"/>
          <w:szCs w:val="24"/>
        </w:rPr>
        <w:t>2</w:t>
      </w:r>
      <w:r w:rsidRPr="009817F8">
        <w:rPr>
          <w:rFonts w:eastAsia="仿宋"/>
          <w:szCs w:val="24"/>
        </w:rPr>
        <w:t>为小数）</w:t>
      </w:r>
    </w:p>
    <w:tbl>
      <w:tblPr>
        <w:tblW w:w="8520" w:type="dxa"/>
        <w:tblLook w:val="04A0" w:firstRow="1" w:lastRow="0" w:firstColumn="1" w:lastColumn="0" w:noHBand="0" w:noVBand="1"/>
      </w:tblPr>
      <w:tblGrid>
        <w:gridCol w:w="562"/>
        <w:gridCol w:w="2038"/>
        <w:gridCol w:w="1300"/>
        <w:gridCol w:w="1280"/>
        <w:gridCol w:w="1300"/>
        <w:gridCol w:w="1020"/>
        <w:gridCol w:w="1020"/>
      </w:tblGrid>
      <w:tr w:rsidR="00270FAC" w:rsidRPr="009817F8" w14:paraId="5DB5DA29" w14:textId="77777777" w:rsidTr="009817F8">
        <w:trPr>
          <w:trHeight w:val="278"/>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580B4"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序号</w:t>
            </w:r>
          </w:p>
        </w:tc>
        <w:tc>
          <w:tcPr>
            <w:tcW w:w="2038" w:type="dxa"/>
            <w:tcBorders>
              <w:top w:val="single" w:sz="4" w:space="0" w:color="auto"/>
              <w:left w:val="nil"/>
              <w:bottom w:val="single" w:sz="4" w:space="0" w:color="auto"/>
              <w:right w:val="single" w:sz="4" w:space="0" w:color="auto"/>
            </w:tcBorders>
            <w:shd w:val="clear" w:color="auto" w:fill="auto"/>
            <w:noWrap/>
            <w:vAlign w:val="center"/>
            <w:hideMark/>
          </w:tcPr>
          <w:p w14:paraId="49272526"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经济分类科目</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7DC8FFA3"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预算批复数</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14:paraId="23041271"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预算调整数</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6E444733"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调整</w:t>
            </w:r>
            <w:proofErr w:type="gramStart"/>
            <w:r w:rsidRPr="009817F8">
              <w:rPr>
                <w:rFonts w:eastAsia="仿宋"/>
                <w:color w:val="000000"/>
                <w:kern w:val="0"/>
                <w:szCs w:val="24"/>
              </w:rPr>
              <w:t>后预算</w:t>
            </w:r>
            <w:proofErr w:type="gramEnd"/>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14:paraId="4C6C5AAD"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累计支出</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14:paraId="73DF6F18"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结余数</w:t>
            </w:r>
          </w:p>
        </w:tc>
      </w:tr>
      <w:tr w:rsidR="00270FAC" w:rsidRPr="009817F8" w14:paraId="7DADDF9B" w14:textId="77777777" w:rsidTr="009817F8">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47F4D35"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1</w:t>
            </w:r>
          </w:p>
        </w:tc>
        <w:tc>
          <w:tcPr>
            <w:tcW w:w="2038" w:type="dxa"/>
            <w:tcBorders>
              <w:top w:val="nil"/>
              <w:left w:val="nil"/>
              <w:bottom w:val="single" w:sz="4" w:space="0" w:color="auto"/>
              <w:right w:val="single" w:sz="4" w:space="0" w:color="auto"/>
            </w:tcBorders>
            <w:shd w:val="clear" w:color="auto" w:fill="auto"/>
            <w:noWrap/>
            <w:vAlign w:val="center"/>
            <w:hideMark/>
          </w:tcPr>
          <w:p w14:paraId="42C1BCD3"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材料费</w:t>
            </w:r>
          </w:p>
        </w:tc>
        <w:tc>
          <w:tcPr>
            <w:tcW w:w="1300" w:type="dxa"/>
            <w:tcBorders>
              <w:top w:val="nil"/>
              <w:left w:val="nil"/>
              <w:bottom w:val="single" w:sz="4" w:space="0" w:color="auto"/>
              <w:right w:val="single" w:sz="4" w:space="0" w:color="auto"/>
            </w:tcBorders>
            <w:shd w:val="clear" w:color="auto" w:fill="auto"/>
            <w:noWrap/>
            <w:vAlign w:val="center"/>
            <w:hideMark/>
          </w:tcPr>
          <w:p w14:paraId="1D75CAF0"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16.41</w:t>
            </w:r>
          </w:p>
        </w:tc>
        <w:tc>
          <w:tcPr>
            <w:tcW w:w="1280" w:type="dxa"/>
            <w:tcBorders>
              <w:top w:val="nil"/>
              <w:left w:val="nil"/>
              <w:bottom w:val="single" w:sz="4" w:space="0" w:color="auto"/>
              <w:right w:val="single" w:sz="4" w:space="0" w:color="auto"/>
            </w:tcBorders>
            <w:shd w:val="clear" w:color="auto" w:fill="auto"/>
            <w:noWrap/>
            <w:vAlign w:val="center"/>
            <w:hideMark/>
          </w:tcPr>
          <w:p w14:paraId="4AF71C53"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0</w:t>
            </w:r>
          </w:p>
        </w:tc>
        <w:tc>
          <w:tcPr>
            <w:tcW w:w="1300" w:type="dxa"/>
            <w:tcBorders>
              <w:top w:val="nil"/>
              <w:left w:val="nil"/>
              <w:bottom w:val="single" w:sz="4" w:space="0" w:color="auto"/>
              <w:right w:val="single" w:sz="4" w:space="0" w:color="auto"/>
            </w:tcBorders>
            <w:shd w:val="clear" w:color="auto" w:fill="auto"/>
            <w:noWrap/>
            <w:vAlign w:val="center"/>
            <w:hideMark/>
          </w:tcPr>
          <w:p w14:paraId="05066C68"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16.41</w:t>
            </w:r>
          </w:p>
        </w:tc>
        <w:tc>
          <w:tcPr>
            <w:tcW w:w="1020" w:type="dxa"/>
            <w:tcBorders>
              <w:top w:val="nil"/>
              <w:left w:val="nil"/>
              <w:bottom w:val="single" w:sz="4" w:space="0" w:color="auto"/>
              <w:right w:val="single" w:sz="4" w:space="0" w:color="auto"/>
            </w:tcBorders>
            <w:shd w:val="clear" w:color="auto" w:fill="auto"/>
            <w:noWrap/>
            <w:vAlign w:val="center"/>
            <w:hideMark/>
          </w:tcPr>
          <w:p w14:paraId="6279737F" w14:textId="073D5C99"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16.4</w:t>
            </w:r>
            <w:r w:rsidR="009817F8" w:rsidRPr="009817F8">
              <w:rPr>
                <w:rFonts w:eastAsia="仿宋" w:hint="eastAsia"/>
                <w:color w:val="000000"/>
                <w:kern w:val="0"/>
                <w:szCs w:val="24"/>
              </w:rPr>
              <w:t>0</w:t>
            </w:r>
          </w:p>
        </w:tc>
        <w:tc>
          <w:tcPr>
            <w:tcW w:w="1020" w:type="dxa"/>
            <w:tcBorders>
              <w:top w:val="nil"/>
              <w:left w:val="nil"/>
              <w:bottom w:val="single" w:sz="4" w:space="0" w:color="auto"/>
              <w:right w:val="single" w:sz="4" w:space="0" w:color="auto"/>
            </w:tcBorders>
            <w:shd w:val="clear" w:color="auto" w:fill="auto"/>
            <w:noWrap/>
            <w:vAlign w:val="center"/>
            <w:hideMark/>
          </w:tcPr>
          <w:p w14:paraId="6850C54C"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0.01</w:t>
            </w:r>
          </w:p>
        </w:tc>
      </w:tr>
      <w:tr w:rsidR="00270FAC" w:rsidRPr="009817F8" w14:paraId="17B3F29C" w14:textId="77777777" w:rsidTr="009817F8">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26825D6"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2</w:t>
            </w:r>
          </w:p>
        </w:tc>
        <w:tc>
          <w:tcPr>
            <w:tcW w:w="2038" w:type="dxa"/>
            <w:tcBorders>
              <w:top w:val="nil"/>
              <w:left w:val="nil"/>
              <w:bottom w:val="single" w:sz="4" w:space="0" w:color="auto"/>
              <w:right w:val="single" w:sz="4" w:space="0" w:color="auto"/>
            </w:tcBorders>
            <w:shd w:val="clear" w:color="auto" w:fill="auto"/>
            <w:noWrap/>
            <w:vAlign w:val="center"/>
            <w:hideMark/>
          </w:tcPr>
          <w:p w14:paraId="40804534"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测试化验加工费</w:t>
            </w:r>
          </w:p>
        </w:tc>
        <w:tc>
          <w:tcPr>
            <w:tcW w:w="1300" w:type="dxa"/>
            <w:tcBorders>
              <w:top w:val="nil"/>
              <w:left w:val="nil"/>
              <w:bottom w:val="single" w:sz="4" w:space="0" w:color="auto"/>
              <w:right w:val="single" w:sz="4" w:space="0" w:color="auto"/>
            </w:tcBorders>
            <w:shd w:val="clear" w:color="auto" w:fill="auto"/>
            <w:noWrap/>
            <w:vAlign w:val="center"/>
            <w:hideMark/>
          </w:tcPr>
          <w:p w14:paraId="13EBBA27" w14:textId="3F01983E"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33.5</w:t>
            </w:r>
            <w:r w:rsidR="009817F8" w:rsidRPr="009817F8">
              <w:rPr>
                <w:rFonts w:eastAsia="仿宋" w:hint="eastAsia"/>
                <w:color w:val="000000"/>
                <w:kern w:val="0"/>
                <w:szCs w:val="24"/>
              </w:rPr>
              <w:t>0</w:t>
            </w:r>
          </w:p>
        </w:tc>
        <w:tc>
          <w:tcPr>
            <w:tcW w:w="1280" w:type="dxa"/>
            <w:tcBorders>
              <w:top w:val="nil"/>
              <w:left w:val="nil"/>
              <w:bottom w:val="single" w:sz="4" w:space="0" w:color="auto"/>
              <w:right w:val="single" w:sz="4" w:space="0" w:color="auto"/>
            </w:tcBorders>
            <w:shd w:val="clear" w:color="auto" w:fill="auto"/>
            <w:noWrap/>
            <w:vAlign w:val="center"/>
            <w:hideMark/>
          </w:tcPr>
          <w:p w14:paraId="555130F9"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0</w:t>
            </w:r>
          </w:p>
        </w:tc>
        <w:tc>
          <w:tcPr>
            <w:tcW w:w="1300" w:type="dxa"/>
            <w:tcBorders>
              <w:top w:val="nil"/>
              <w:left w:val="nil"/>
              <w:bottom w:val="single" w:sz="4" w:space="0" w:color="auto"/>
              <w:right w:val="single" w:sz="4" w:space="0" w:color="auto"/>
            </w:tcBorders>
            <w:shd w:val="clear" w:color="auto" w:fill="auto"/>
            <w:noWrap/>
            <w:vAlign w:val="center"/>
            <w:hideMark/>
          </w:tcPr>
          <w:p w14:paraId="26D0B340" w14:textId="7D46266F"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33.5</w:t>
            </w:r>
            <w:r w:rsidR="009817F8" w:rsidRPr="009817F8">
              <w:rPr>
                <w:rFonts w:eastAsia="仿宋" w:hint="eastAsia"/>
                <w:color w:val="000000"/>
                <w:kern w:val="0"/>
                <w:szCs w:val="24"/>
              </w:rPr>
              <w:t>0</w:t>
            </w:r>
          </w:p>
        </w:tc>
        <w:tc>
          <w:tcPr>
            <w:tcW w:w="1020" w:type="dxa"/>
            <w:tcBorders>
              <w:top w:val="nil"/>
              <w:left w:val="nil"/>
              <w:bottom w:val="single" w:sz="4" w:space="0" w:color="auto"/>
              <w:right w:val="single" w:sz="4" w:space="0" w:color="auto"/>
            </w:tcBorders>
            <w:shd w:val="clear" w:color="auto" w:fill="auto"/>
            <w:noWrap/>
            <w:vAlign w:val="center"/>
            <w:hideMark/>
          </w:tcPr>
          <w:p w14:paraId="2F795C38" w14:textId="58161F30"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33.5</w:t>
            </w:r>
            <w:r w:rsidR="009817F8" w:rsidRPr="009817F8">
              <w:rPr>
                <w:rFonts w:eastAsia="仿宋" w:hint="eastAsia"/>
                <w:color w:val="000000"/>
                <w:kern w:val="0"/>
                <w:szCs w:val="24"/>
              </w:rPr>
              <w:t>0</w:t>
            </w:r>
          </w:p>
        </w:tc>
        <w:tc>
          <w:tcPr>
            <w:tcW w:w="1020" w:type="dxa"/>
            <w:tcBorders>
              <w:top w:val="nil"/>
              <w:left w:val="nil"/>
              <w:bottom w:val="single" w:sz="4" w:space="0" w:color="auto"/>
              <w:right w:val="single" w:sz="4" w:space="0" w:color="auto"/>
            </w:tcBorders>
            <w:shd w:val="clear" w:color="auto" w:fill="auto"/>
            <w:noWrap/>
            <w:vAlign w:val="center"/>
            <w:hideMark/>
          </w:tcPr>
          <w:p w14:paraId="5DD38C23"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0</w:t>
            </w:r>
          </w:p>
        </w:tc>
      </w:tr>
      <w:tr w:rsidR="00270FAC" w:rsidRPr="009817F8" w14:paraId="32E44DF8" w14:textId="77777777" w:rsidTr="009817F8">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D6F009E"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3</w:t>
            </w:r>
          </w:p>
        </w:tc>
        <w:tc>
          <w:tcPr>
            <w:tcW w:w="2038" w:type="dxa"/>
            <w:tcBorders>
              <w:top w:val="nil"/>
              <w:left w:val="nil"/>
              <w:bottom w:val="single" w:sz="4" w:space="0" w:color="auto"/>
              <w:right w:val="single" w:sz="4" w:space="0" w:color="auto"/>
            </w:tcBorders>
            <w:shd w:val="clear" w:color="auto" w:fill="auto"/>
            <w:noWrap/>
            <w:vAlign w:val="center"/>
            <w:hideMark/>
          </w:tcPr>
          <w:p w14:paraId="5677A535"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差旅费</w:t>
            </w:r>
          </w:p>
        </w:tc>
        <w:tc>
          <w:tcPr>
            <w:tcW w:w="1300" w:type="dxa"/>
            <w:tcBorders>
              <w:top w:val="nil"/>
              <w:left w:val="nil"/>
              <w:bottom w:val="single" w:sz="4" w:space="0" w:color="auto"/>
              <w:right w:val="single" w:sz="4" w:space="0" w:color="auto"/>
            </w:tcBorders>
            <w:shd w:val="clear" w:color="auto" w:fill="auto"/>
            <w:noWrap/>
            <w:vAlign w:val="center"/>
            <w:hideMark/>
          </w:tcPr>
          <w:p w14:paraId="4709CD2D"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6.96</w:t>
            </w:r>
          </w:p>
        </w:tc>
        <w:tc>
          <w:tcPr>
            <w:tcW w:w="1280" w:type="dxa"/>
            <w:tcBorders>
              <w:top w:val="nil"/>
              <w:left w:val="nil"/>
              <w:bottom w:val="single" w:sz="4" w:space="0" w:color="auto"/>
              <w:right w:val="single" w:sz="4" w:space="0" w:color="auto"/>
            </w:tcBorders>
            <w:shd w:val="clear" w:color="auto" w:fill="auto"/>
            <w:noWrap/>
            <w:vAlign w:val="center"/>
            <w:hideMark/>
          </w:tcPr>
          <w:p w14:paraId="5E1118E7"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0</w:t>
            </w:r>
          </w:p>
        </w:tc>
        <w:tc>
          <w:tcPr>
            <w:tcW w:w="1300" w:type="dxa"/>
            <w:tcBorders>
              <w:top w:val="nil"/>
              <w:left w:val="nil"/>
              <w:bottom w:val="single" w:sz="4" w:space="0" w:color="auto"/>
              <w:right w:val="single" w:sz="4" w:space="0" w:color="auto"/>
            </w:tcBorders>
            <w:shd w:val="clear" w:color="auto" w:fill="auto"/>
            <w:noWrap/>
            <w:vAlign w:val="center"/>
            <w:hideMark/>
          </w:tcPr>
          <w:p w14:paraId="50F542CA"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6.96</w:t>
            </w:r>
          </w:p>
        </w:tc>
        <w:tc>
          <w:tcPr>
            <w:tcW w:w="1020" w:type="dxa"/>
            <w:tcBorders>
              <w:top w:val="nil"/>
              <w:left w:val="nil"/>
              <w:bottom w:val="single" w:sz="4" w:space="0" w:color="auto"/>
              <w:right w:val="single" w:sz="4" w:space="0" w:color="auto"/>
            </w:tcBorders>
            <w:shd w:val="clear" w:color="auto" w:fill="auto"/>
            <w:noWrap/>
            <w:vAlign w:val="center"/>
            <w:hideMark/>
          </w:tcPr>
          <w:p w14:paraId="6C10164C"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0</w:t>
            </w:r>
          </w:p>
        </w:tc>
        <w:tc>
          <w:tcPr>
            <w:tcW w:w="1020" w:type="dxa"/>
            <w:tcBorders>
              <w:top w:val="nil"/>
              <w:left w:val="nil"/>
              <w:bottom w:val="single" w:sz="4" w:space="0" w:color="auto"/>
              <w:right w:val="single" w:sz="4" w:space="0" w:color="auto"/>
            </w:tcBorders>
            <w:shd w:val="clear" w:color="auto" w:fill="auto"/>
            <w:noWrap/>
            <w:vAlign w:val="center"/>
            <w:hideMark/>
          </w:tcPr>
          <w:p w14:paraId="4034566C"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6.96</w:t>
            </w:r>
          </w:p>
        </w:tc>
      </w:tr>
      <w:tr w:rsidR="00270FAC" w:rsidRPr="009817F8" w14:paraId="17F757C2" w14:textId="77777777" w:rsidTr="009817F8">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B8FE9AC"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4</w:t>
            </w:r>
          </w:p>
        </w:tc>
        <w:tc>
          <w:tcPr>
            <w:tcW w:w="2038" w:type="dxa"/>
            <w:tcBorders>
              <w:top w:val="nil"/>
              <w:left w:val="nil"/>
              <w:bottom w:val="single" w:sz="4" w:space="0" w:color="auto"/>
              <w:right w:val="single" w:sz="4" w:space="0" w:color="auto"/>
            </w:tcBorders>
            <w:shd w:val="clear" w:color="auto" w:fill="auto"/>
            <w:noWrap/>
            <w:vAlign w:val="center"/>
            <w:hideMark/>
          </w:tcPr>
          <w:p w14:paraId="5B046FBB"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会议费</w:t>
            </w:r>
          </w:p>
        </w:tc>
        <w:tc>
          <w:tcPr>
            <w:tcW w:w="1300" w:type="dxa"/>
            <w:tcBorders>
              <w:top w:val="nil"/>
              <w:left w:val="nil"/>
              <w:bottom w:val="single" w:sz="4" w:space="0" w:color="auto"/>
              <w:right w:val="single" w:sz="4" w:space="0" w:color="auto"/>
            </w:tcBorders>
            <w:shd w:val="clear" w:color="auto" w:fill="auto"/>
            <w:noWrap/>
            <w:vAlign w:val="center"/>
            <w:hideMark/>
          </w:tcPr>
          <w:p w14:paraId="543F49B3"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0</w:t>
            </w:r>
          </w:p>
        </w:tc>
        <w:tc>
          <w:tcPr>
            <w:tcW w:w="1280" w:type="dxa"/>
            <w:tcBorders>
              <w:top w:val="nil"/>
              <w:left w:val="nil"/>
              <w:bottom w:val="single" w:sz="4" w:space="0" w:color="auto"/>
              <w:right w:val="single" w:sz="4" w:space="0" w:color="auto"/>
            </w:tcBorders>
            <w:shd w:val="clear" w:color="auto" w:fill="auto"/>
            <w:noWrap/>
            <w:vAlign w:val="center"/>
            <w:hideMark/>
          </w:tcPr>
          <w:p w14:paraId="1AFB4008"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0</w:t>
            </w:r>
          </w:p>
        </w:tc>
        <w:tc>
          <w:tcPr>
            <w:tcW w:w="1300" w:type="dxa"/>
            <w:tcBorders>
              <w:top w:val="nil"/>
              <w:left w:val="nil"/>
              <w:bottom w:val="single" w:sz="4" w:space="0" w:color="auto"/>
              <w:right w:val="single" w:sz="4" w:space="0" w:color="auto"/>
            </w:tcBorders>
            <w:shd w:val="clear" w:color="auto" w:fill="auto"/>
            <w:noWrap/>
            <w:vAlign w:val="center"/>
            <w:hideMark/>
          </w:tcPr>
          <w:p w14:paraId="33D42AE1"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0</w:t>
            </w:r>
          </w:p>
        </w:tc>
        <w:tc>
          <w:tcPr>
            <w:tcW w:w="1020" w:type="dxa"/>
            <w:tcBorders>
              <w:top w:val="nil"/>
              <w:left w:val="nil"/>
              <w:bottom w:val="single" w:sz="4" w:space="0" w:color="auto"/>
              <w:right w:val="single" w:sz="4" w:space="0" w:color="auto"/>
            </w:tcBorders>
            <w:shd w:val="clear" w:color="auto" w:fill="auto"/>
            <w:noWrap/>
            <w:vAlign w:val="center"/>
            <w:hideMark/>
          </w:tcPr>
          <w:p w14:paraId="6D7DC783"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0</w:t>
            </w:r>
          </w:p>
        </w:tc>
        <w:tc>
          <w:tcPr>
            <w:tcW w:w="1020" w:type="dxa"/>
            <w:tcBorders>
              <w:top w:val="nil"/>
              <w:left w:val="nil"/>
              <w:bottom w:val="single" w:sz="4" w:space="0" w:color="auto"/>
              <w:right w:val="single" w:sz="4" w:space="0" w:color="auto"/>
            </w:tcBorders>
            <w:shd w:val="clear" w:color="auto" w:fill="auto"/>
            <w:noWrap/>
            <w:vAlign w:val="center"/>
            <w:hideMark/>
          </w:tcPr>
          <w:p w14:paraId="0D5BDB43"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0</w:t>
            </w:r>
          </w:p>
        </w:tc>
      </w:tr>
      <w:tr w:rsidR="00270FAC" w:rsidRPr="009817F8" w14:paraId="1552CA8E" w14:textId="77777777" w:rsidTr="009817F8">
        <w:trPr>
          <w:trHeight w:val="55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6EE6CB8"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5</w:t>
            </w:r>
          </w:p>
        </w:tc>
        <w:tc>
          <w:tcPr>
            <w:tcW w:w="2038" w:type="dxa"/>
            <w:tcBorders>
              <w:top w:val="nil"/>
              <w:left w:val="nil"/>
              <w:bottom w:val="single" w:sz="4" w:space="0" w:color="auto"/>
              <w:right w:val="single" w:sz="4" w:space="0" w:color="auto"/>
            </w:tcBorders>
            <w:shd w:val="clear" w:color="auto" w:fill="auto"/>
            <w:vAlign w:val="center"/>
            <w:hideMark/>
          </w:tcPr>
          <w:p w14:paraId="03CD8E03"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出版</w:t>
            </w:r>
            <w:r w:rsidRPr="009817F8">
              <w:rPr>
                <w:rFonts w:eastAsia="仿宋"/>
                <w:color w:val="000000"/>
                <w:kern w:val="0"/>
                <w:szCs w:val="24"/>
              </w:rPr>
              <w:t>/</w:t>
            </w:r>
            <w:r w:rsidRPr="009817F8">
              <w:rPr>
                <w:rFonts w:eastAsia="仿宋"/>
                <w:color w:val="000000"/>
                <w:kern w:val="0"/>
                <w:szCs w:val="24"/>
              </w:rPr>
              <w:t>文献</w:t>
            </w:r>
            <w:r w:rsidRPr="009817F8">
              <w:rPr>
                <w:rFonts w:eastAsia="仿宋"/>
                <w:color w:val="000000"/>
                <w:kern w:val="0"/>
                <w:szCs w:val="24"/>
              </w:rPr>
              <w:t>/</w:t>
            </w:r>
            <w:r w:rsidRPr="009817F8">
              <w:rPr>
                <w:rFonts w:eastAsia="仿宋"/>
                <w:color w:val="000000"/>
                <w:kern w:val="0"/>
                <w:szCs w:val="24"/>
              </w:rPr>
              <w:t>信息</w:t>
            </w:r>
            <w:r w:rsidRPr="009817F8">
              <w:rPr>
                <w:rFonts w:eastAsia="仿宋"/>
                <w:color w:val="000000"/>
                <w:kern w:val="0"/>
                <w:szCs w:val="24"/>
              </w:rPr>
              <w:t>/</w:t>
            </w:r>
            <w:r w:rsidRPr="009817F8">
              <w:rPr>
                <w:rFonts w:eastAsia="仿宋"/>
                <w:color w:val="000000"/>
                <w:kern w:val="0"/>
                <w:szCs w:val="24"/>
              </w:rPr>
              <w:t>知识产权事务费</w:t>
            </w:r>
          </w:p>
        </w:tc>
        <w:tc>
          <w:tcPr>
            <w:tcW w:w="1300" w:type="dxa"/>
            <w:tcBorders>
              <w:top w:val="nil"/>
              <w:left w:val="nil"/>
              <w:bottom w:val="single" w:sz="4" w:space="0" w:color="auto"/>
              <w:right w:val="single" w:sz="4" w:space="0" w:color="auto"/>
            </w:tcBorders>
            <w:shd w:val="clear" w:color="auto" w:fill="auto"/>
            <w:noWrap/>
            <w:vAlign w:val="center"/>
            <w:hideMark/>
          </w:tcPr>
          <w:p w14:paraId="7FCDC148" w14:textId="5E5005F6"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0.4</w:t>
            </w:r>
            <w:r w:rsidR="009817F8" w:rsidRPr="009817F8">
              <w:rPr>
                <w:rFonts w:eastAsia="仿宋" w:hint="eastAsia"/>
                <w:color w:val="000000"/>
                <w:kern w:val="0"/>
                <w:szCs w:val="24"/>
              </w:rPr>
              <w:t>0</w:t>
            </w:r>
          </w:p>
        </w:tc>
        <w:tc>
          <w:tcPr>
            <w:tcW w:w="1280" w:type="dxa"/>
            <w:tcBorders>
              <w:top w:val="nil"/>
              <w:left w:val="nil"/>
              <w:bottom w:val="single" w:sz="4" w:space="0" w:color="auto"/>
              <w:right w:val="single" w:sz="4" w:space="0" w:color="auto"/>
            </w:tcBorders>
            <w:shd w:val="clear" w:color="auto" w:fill="auto"/>
            <w:noWrap/>
            <w:vAlign w:val="center"/>
            <w:hideMark/>
          </w:tcPr>
          <w:p w14:paraId="137CF034"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0</w:t>
            </w:r>
          </w:p>
        </w:tc>
        <w:tc>
          <w:tcPr>
            <w:tcW w:w="1300" w:type="dxa"/>
            <w:tcBorders>
              <w:top w:val="nil"/>
              <w:left w:val="nil"/>
              <w:bottom w:val="single" w:sz="4" w:space="0" w:color="auto"/>
              <w:right w:val="single" w:sz="4" w:space="0" w:color="auto"/>
            </w:tcBorders>
            <w:shd w:val="clear" w:color="auto" w:fill="auto"/>
            <w:noWrap/>
            <w:vAlign w:val="center"/>
            <w:hideMark/>
          </w:tcPr>
          <w:p w14:paraId="3B17B6E9" w14:textId="0E89FA32"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0.4</w:t>
            </w:r>
            <w:r w:rsidR="009817F8" w:rsidRPr="009817F8">
              <w:rPr>
                <w:rFonts w:eastAsia="仿宋" w:hint="eastAsia"/>
                <w:color w:val="000000"/>
                <w:kern w:val="0"/>
                <w:szCs w:val="24"/>
              </w:rPr>
              <w:t>0</w:t>
            </w:r>
          </w:p>
        </w:tc>
        <w:tc>
          <w:tcPr>
            <w:tcW w:w="1020" w:type="dxa"/>
            <w:tcBorders>
              <w:top w:val="nil"/>
              <w:left w:val="nil"/>
              <w:bottom w:val="single" w:sz="4" w:space="0" w:color="auto"/>
              <w:right w:val="single" w:sz="4" w:space="0" w:color="auto"/>
            </w:tcBorders>
            <w:shd w:val="clear" w:color="auto" w:fill="auto"/>
            <w:noWrap/>
            <w:vAlign w:val="center"/>
            <w:hideMark/>
          </w:tcPr>
          <w:p w14:paraId="17D0CF14" w14:textId="63B76AD3"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0.4</w:t>
            </w:r>
            <w:r w:rsidR="009817F8" w:rsidRPr="009817F8">
              <w:rPr>
                <w:rFonts w:eastAsia="仿宋" w:hint="eastAsia"/>
                <w:color w:val="000000"/>
                <w:kern w:val="0"/>
                <w:szCs w:val="24"/>
              </w:rPr>
              <w:t>0</w:t>
            </w:r>
          </w:p>
        </w:tc>
        <w:tc>
          <w:tcPr>
            <w:tcW w:w="1020" w:type="dxa"/>
            <w:tcBorders>
              <w:top w:val="nil"/>
              <w:left w:val="nil"/>
              <w:bottom w:val="single" w:sz="4" w:space="0" w:color="auto"/>
              <w:right w:val="single" w:sz="4" w:space="0" w:color="auto"/>
            </w:tcBorders>
            <w:shd w:val="clear" w:color="auto" w:fill="auto"/>
            <w:noWrap/>
            <w:vAlign w:val="center"/>
            <w:hideMark/>
          </w:tcPr>
          <w:p w14:paraId="40A50237"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0</w:t>
            </w:r>
          </w:p>
        </w:tc>
      </w:tr>
      <w:tr w:rsidR="00270FAC" w:rsidRPr="009817F8" w14:paraId="63973740" w14:textId="77777777" w:rsidTr="009817F8">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4316382"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6</w:t>
            </w:r>
          </w:p>
        </w:tc>
        <w:tc>
          <w:tcPr>
            <w:tcW w:w="2038" w:type="dxa"/>
            <w:tcBorders>
              <w:top w:val="nil"/>
              <w:left w:val="nil"/>
              <w:bottom w:val="single" w:sz="4" w:space="0" w:color="auto"/>
              <w:right w:val="single" w:sz="4" w:space="0" w:color="auto"/>
            </w:tcBorders>
            <w:shd w:val="clear" w:color="auto" w:fill="auto"/>
            <w:noWrap/>
            <w:vAlign w:val="center"/>
            <w:hideMark/>
          </w:tcPr>
          <w:p w14:paraId="15C3355D"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劳务费</w:t>
            </w:r>
          </w:p>
        </w:tc>
        <w:tc>
          <w:tcPr>
            <w:tcW w:w="1300" w:type="dxa"/>
            <w:tcBorders>
              <w:top w:val="nil"/>
              <w:left w:val="nil"/>
              <w:bottom w:val="single" w:sz="4" w:space="0" w:color="auto"/>
              <w:right w:val="single" w:sz="4" w:space="0" w:color="auto"/>
            </w:tcBorders>
            <w:shd w:val="clear" w:color="auto" w:fill="auto"/>
            <w:noWrap/>
            <w:vAlign w:val="center"/>
            <w:hideMark/>
          </w:tcPr>
          <w:p w14:paraId="7CE30108"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40.21</w:t>
            </w:r>
          </w:p>
        </w:tc>
        <w:tc>
          <w:tcPr>
            <w:tcW w:w="1280" w:type="dxa"/>
            <w:tcBorders>
              <w:top w:val="nil"/>
              <w:left w:val="nil"/>
              <w:bottom w:val="single" w:sz="4" w:space="0" w:color="auto"/>
              <w:right w:val="single" w:sz="4" w:space="0" w:color="auto"/>
            </w:tcBorders>
            <w:shd w:val="clear" w:color="auto" w:fill="auto"/>
            <w:noWrap/>
            <w:vAlign w:val="center"/>
            <w:hideMark/>
          </w:tcPr>
          <w:p w14:paraId="2BAB7E5A"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0</w:t>
            </w:r>
          </w:p>
        </w:tc>
        <w:tc>
          <w:tcPr>
            <w:tcW w:w="1300" w:type="dxa"/>
            <w:tcBorders>
              <w:top w:val="nil"/>
              <w:left w:val="nil"/>
              <w:bottom w:val="single" w:sz="4" w:space="0" w:color="auto"/>
              <w:right w:val="single" w:sz="4" w:space="0" w:color="auto"/>
            </w:tcBorders>
            <w:shd w:val="clear" w:color="auto" w:fill="auto"/>
            <w:noWrap/>
            <w:vAlign w:val="center"/>
            <w:hideMark/>
          </w:tcPr>
          <w:p w14:paraId="6D1B12A4"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40.21</w:t>
            </w:r>
          </w:p>
        </w:tc>
        <w:tc>
          <w:tcPr>
            <w:tcW w:w="1020" w:type="dxa"/>
            <w:tcBorders>
              <w:top w:val="nil"/>
              <w:left w:val="nil"/>
              <w:bottom w:val="single" w:sz="4" w:space="0" w:color="auto"/>
              <w:right w:val="single" w:sz="4" w:space="0" w:color="auto"/>
            </w:tcBorders>
            <w:shd w:val="clear" w:color="auto" w:fill="auto"/>
            <w:noWrap/>
            <w:vAlign w:val="center"/>
            <w:hideMark/>
          </w:tcPr>
          <w:p w14:paraId="42A71683"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40.17</w:t>
            </w:r>
          </w:p>
        </w:tc>
        <w:tc>
          <w:tcPr>
            <w:tcW w:w="1020" w:type="dxa"/>
            <w:tcBorders>
              <w:top w:val="nil"/>
              <w:left w:val="nil"/>
              <w:bottom w:val="single" w:sz="4" w:space="0" w:color="auto"/>
              <w:right w:val="single" w:sz="4" w:space="0" w:color="auto"/>
            </w:tcBorders>
            <w:shd w:val="clear" w:color="auto" w:fill="auto"/>
            <w:noWrap/>
            <w:vAlign w:val="center"/>
            <w:hideMark/>
          </w:tcPr>
          <w:p w14:paraId="1F178006"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0.04</w:t>
            </w:r>
          </w:p>
        </w:tc>
      </w:tr>
      <w:tr w:rsidR="00270FAC" w:rsidRPr="009817F8" w14:paraId="6F0ED9A0" w14:textId="77777777" w:rsidTr="009817F8">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B2F809F"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7</w:t>
            </w:r>
          </w:p>
        </w:tc>
        <w:tc>
          <w:tcPr>
            <w:tcW w:w="2038" w:type="dxa"/>
            <w:tcBorders>
              <w:top w:val="nil"/>
              <w:left w:val="nil"/>
              <w:bottom w:val="single" w:sz="4" w:space="0" w:color="auto"/>
              <w:right w:val="single" w:sz="4" w:space="0" w:color="auto"/>
            </w:tcBorders>
            <w:shd w:val="clear" w:color="auto" w:fill="auto"/>
            <w:noWrap/>
            <w:vAlign w:val="center"/>
            <w:hideMark/>
          </w:tcPr>
          <w:p w14:paraId="28661C98"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专家咨询费</w:t>
            </w:r>
          </w:p>
        </w:tc>
        <w:tc>
          <w:tcPr>
            <w:tcW w:w="1300" w:type="dxa"/>
            <w:tcBorders>
              <w:top w:val="nil"/>
              <w:left w:val="nil"/>
              <w:bottom w:val="single" w:sz="4" w:space="0" w:color="auto"/>
              <w:right w:val="single" w:sz="4" w:space="0" w:color="auto"/>
            </w:tcBorders>
            <w:shd w:val="clear" w:color="auto" w:fill="auto"/>
            <w:noWrap/>
            <w:vAlign w:val="center"/>
            <w:hideMark/>
          </w:tcPr>
          <w:p w14:paraId="7063BBF9"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2.52</w:t>
            </w:r>
          </w:p>
        </w:tc>
        <w:tc>
          <w:tcPr>
            <w:tcW w:w="1280" w:type="dxa"/>
            <w:tcBorders>
              <w:top w:val="nil"/>
              <w:left w:val="nil"/>
              <w:bottom w:val="single" w:sz="4" w:space="0" w:color="auto"/>
              <w:right w:val="single" w:sz="4" w:space="0" w:color="auto"/>
            </w:tcBorders>
            <w:shd w:val="clear" w:color="auto" w:fill="auto"/>
            <w:noWrap/>
            <w:vAlign w:val="center"/>
            <w:hideMark/>
          </w:tcPr>
          <w:p w14:paraId="3D2F279C"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0</w:t>
            </w:r>
          </w:p>
        </w:tc>
        <w:tc>
          <w:tcPr>
            <w:tcW w:w="1300" w:type="dxa"/>
            <w:tcBorders>
              <w:top w:val="nil"/>
              <w:left w:val="nil"/>
              <w:bottom w:val="single" w:sz="4" w:space="0" w:color="auto"/>
              <w:right w:val="single" w:sz="4" w:space="0" w:color="auto"/>
            </w:tcBorders>
            <w:shd w:val="clear" w:color="auto" w:fill="auto"/>
            <w:noWrap/>
            <w:vAlign w:val="center"/>
            <w:hideMark/>
          </w:tcPr>
          <w:p w14:paraId="550F51BB"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2.52</w:t>
            </w:r>
          </w:p>
        </w:tc>
        <w:tc>
          <w:tcPr>
            <w:tcW w:w="1020" w:type="dxa"/>
            <w:tcBorders>
              <w:top w:val="nil"/>
              <w:left w:val="nil"/>
              <w:bottom w:val="single" w:sz="4" w:space="0" w:color="auto"/>
              <w:right w:val="single" w:sz="4" w:space="0" w:color="auto"/>
            </w:tcBorders>
            <w:shd w:val="clear" w:color="auto" w:fill="auto"/>
            <w:noWrap/>
            <w:vAlign w:val="center"/>
            <w:hideMark/>
          </w:tcPr>
          <w:p w14:paraId="47BF4667"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0.78</w:t>
            </w:r>
          </w:p>
        </w:tc>
        <w:tc>
          <w:tcPr>
            <w:tcW w:w="1020" w:type="dxa"/>
            <w:tcBorders>
              <w:top w:val="nil"/>
              <w:left w:val="nil"/>
              <w:bottom w:val="single" w:sz="4" w:space="0" w:color="auto"/>
              <w:right w:val="single" w:sz="4" w:space="0" w:color="auto"/>
            </w:tcBorders>
            <w:shd w:val="clear" w:color="auto" w:fill="auto"/>
            <w:noWrap/>
            <w:vAlign w:val="center"/>
            <w:hideMark/>
          </w:tcPr>
          <w:p w14:paraId="0FFCC499"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1.74</w:t>
            </w:r>
          </w:p>
        </w:tc>
      </w:tr>
      <w:tr w:rsidR="00270FAC" w:rsidRPr="009817F8" w14:paraId="7694CC8C" w14:textId="77777777" w:rsidTr="009817F8">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7BFCA3C"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8</w:t>
            </w:r>
          </w:p>
        </w:tc>
        <w:tc>
          <w:tcPr>
            <w:tcW w:w="2038" w:type="dxa"/>
            <w:tcBorders>
              <w:top w:val="nil"/>
              <w:left w:val="nil"/>
              <w:bottom w:val="single" w:sz="4" w:space="0" w:color="auto"/>
              <w:right w:val="single" w:sz="4" w:space="0" w:color="auto"/>
            </w:tcBorders>
            <w:shd w:val="clear" w:color="auto" w:fill="auto"/>
            <w:noWrap/>
            <w:vAlign w:val="center"/>
            <w:hideMark/>
          </w:tcPr>
          <w:p w14:paraId="03BE2410"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其他</w:t>
            </w:r>
          </w:p>
        </w:tc>
        <w:tc>
          <w:tcPr>
            <w:tcW w:w="1300" w:type="dxa"/>
            <w:tcBorders>
              <w:top w:val="nil"/>
              <w:left w:val="nil"/>
              <w:bottom w:val="single" w:sz="4" w:space="0" w:color="auto"/>
              <w:right w:val="single" w:sz="4" w:space="0" w:color="auto"/>
            </w:tcBorders>
            <w:shd w:val="clear" w:color="auto" w:fill="auto"/>
            <w:noWrap/>
            <w:vAlign w:val="center"/>
            <w:hideMark/>
          </w:tcPr>
          <w:p w14:paraId="307A1922"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0</w:t>
            </w:r>
          </w:p>
        </w:tc>
        <w:tc>
          <w:tcPr>
            <w:tcW w:w="1280" w:type="dxa"/>
            <w:tcBorders>
              <w:top w:val="nil"/>
              <w:left w:val="nil"/>
              <w:bottom w:val="single" w:sz="4" w:space="0" w:color="auto"/>
              <w:right w:val="single" w:sz="4" w:space="0" w:color="auto"/>
            </w:tcBorders>
            <w:shd w:val="clear" w:color="auto" w:fill="auto"/>
            <w:noWrap/>
            <w:vAlign w:val="center"/>
            <w:hideMark/>
          </w:tcPr>
          <w:p w14:paraId="57230458"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0</w:t>
            </w:r>
          </w:p>
        </w:tc>
        <w:tc>
          <w:tcPr>
            <w:tcW w:w="1300" w:type="dxa"/>
            <w:tcBorders>
              <w:top w:val="nil"/>
              <w:left w:val="nil"/>
              <w:bottom w:val="single" w:sz="4" w:space="0" w:color="auto"/>
              <w:right w:val="single" w:sz="4" w:space="0" w:color="auto"/>
            </w:tcBorders>
            <w:shd w:val="clear" w:color="auto" w:fill="auto"/>
            <w:noWrap/>
            <w:vAlign w:val="center"/>
            <w:hideMark/>
          </w:tcPr>
          <w:p w14:paraId="756A7962"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0</w:t>
            </w:r>
          </w:p>
        </w:tc>
        <w:tc>
          <w:tcPr>
            <w:tcW w:w="1020" w:type="dxa"/>
            <w:tcBorders>
              <w:top w:val="nil"/>
              <w:left w:val="nil"/>
              <w:bottom w:val="single" w:sz="4" w:space="0" w:color="auto"/>
              <w:right w:val="single" w:sz="4" w:space="0" w:color="auto"/>
            </w:tcBorders>
            <w:shd w:val="clear" w:color="auto" w:fill="auto"/>
            <w:noWrap/>
            <w:vAlign w:val="center"/>
            <w:hideMark/>
          </w:tcPr>
          <w:p w14:paraId="10BFA781"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0</w:t>
            </w:r>
          </w:p>
        </w:tc>
        <w:tc>
          <w:tcPr>
            <w:tcW w:w="1020" w:type="dxa"/>
            <w:tcBorders>
              <w:top w:val="nil"/>
              <w:left w:val="nil"/>
              <w:bottom w:val="single" w:sz="4" w:space="0" w:color="auto"/>
              <w:right w:val="single" w:sz="4" w:space="0" w:color="auto"/>
            </w:tcBorders>
            <w:shd w:val="clear" w:color="auto" w:fill="auto"/>
            <w:noWrap/>
            <w:vAlign w:val="center"/>
            <w:hideMark/>
          </w:tcPr>
          <w:p w14:paraId="2389BFEE"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0</w:t>
            </w:r>
          </w:p>
        </w:tc>
      </w:tr>
      <w:tr w:rsidR="00270FAC" w:rsidRPr="004335E3" w14:paraId="63267E2E" w14:textId="77777777" w:rsidTr="009817F8">
        <w:trPr>
          <w:trHeight w:val="27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57814D0"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 xml:space="preserve">　</w:t>
            </w:r>
          </w:p>
        </w:tc>
        <w:tc>
          <w:tcPr>
            <w:tcW w:w="2038" w:type="dxa"/>
            <w:tcBorders>
              <w:top w:val="nil"/>
              <w:left w:val="nil"/>
              <w:bottom w:val="single" w:sz="4" w:space="0" w:color="auto"/>
              <w:right w:val="single" w:sz="4" w:space="0" w:color="auto"/>
            </w:tcBorders>
            <w:shd w:val="clear" w:color="auto" w:fill="auto"/>
            <w:noWrap/>
            <w:vAlign w:val="center"/>
            <w:hideMark/>
          </w:tcPr>
          <w:p w14:paraId="2AC35671"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合计</w:t>
            </w:r>
          </w:p>
        </w:tc>
        <w:tc>
          <w:tcPr>
            <w:tcW w:w="1300" w:type="dxa"/>
            <w:tcBorders>
              <w:top w:val="nil"/>
              <w:left w:val="nil"/>
              <w:bottom w:val="single" w:sz="4" w:space="0" w:color="auto"/>
              <w:right w:val="single" w:sz="4" w:space="0" w:color="auto"/>
            </w:tcBorders>
            <w:shd w:val="clear" w:color="auto" w:fill="auto"/>
            <w:noWrap/>
            <w:vAlign w:val="center"/>
            <w:hideMark/>
          </w:tcPr>
          <w:p w14:paraId="22D7EF97" w14:textId="4518580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100</w:t>
            </w:r>
            <w:r w:rsidR="009817F8" w:rsidRPr="009817F8">
              <w:rPr>
                <w:rFonts w:eastAsia="仿宋" w:hint="eastAsia"/>
                <w:color w:val="000000"/>
                <w:kern w:val="0"/>
                <w:szCs w:val="24"/>
              </w:rPr>
              <w:t>.00</w:t>
            </w:r>
          </w:p>
        </w:tc>
        <w:tc>
          <w:tcPr>
            <w:tcW w:w="1280" w:type="dxa"/>
            <w:tcBorders>
              <w:top w:val="nil"/>
              <w:left w:val="nil"/>
              <w:bottom w:val="single" w:sz="4" w:space="0" w:color="auto"/>
              <w:right w:val="single" w:sz="4" w:space="0" w:color="auto"/>
            </w:tcBorders>
            <w:shd w:val="clear" w:color="auto" w:fill="auto"/>
            <w:noWrap/>
            <w:vAlign w:val="center"/>
            <w:hideMark/>
          </w:tcPr>
          <w:p w14:paraId="510F32B8"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 xml:space="preserve">　</w:t>
            </w:r>
            <w:r w:rsidRPr="009817F8">
              <w:rPr>
                <w:rFonts w:eastAsia="仿宋"/>
                <w:color w:val="000000"/>
                <w:kern w:val="0"/>
                <w:szCs w:val="24"/>
              </w:rPr>
              <w:t>0</w:t>
            </w:r>
          </w:p>
        </w:tc>
        <w:tc>
          <w:tcPr>
            <w:tcW w:w="1300" w:type="dxa"/>
            <w:tcBorders>
              <w:top w:val="nil"/>
              <w:left w:val="nil"/>
              <w:bottom w:val="single" w:sz="4" w:space="0" w:color="auto"/>
              <w:right w:val="single" w:sz="4" w:space="0" w:color="auto"/>
            </w:tcBorders>
            <w:shd w:val="clear" w:color="auto" w:fill="auto"/>
            <w:noWrap/>
            <w:vAlign w:val="center"/>
            <w:hideMark/>
          </w:tcPr>
          <w:p w14:paraId="4F19A5E5" w14:textId="74860679"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100</w:t>
            </w:r>
            <w:r w:rsidR="009817F8" w:rsidRPr="009817F8">
              <w:rPr>
                <w:rFonts w:eastAsia="仿宋" w:hint="eastAsia"/>
                <w:color w:val="000000"/>
                <w:kern w:val="0"/>
                <w:szCs w:val="24"/>
              </w:rPr>
              <w:t>.00</w:t>
            </w:r>
          </w:p>
        </w:tc>
        <w:tc>
          <w:tcPr>
            <w:tcW w:w="1020" w:type="dxa"/>
            <w:tcBorders>
              <w:top w:val="nil"/>
              <w:left w:val="nil"/>
              <w:bottom w:val="single" w:sz="4" w:space="0" w:color="auto"/>
              <w:right w:val="single" w:sz="4" w:space="0" w:color="auto"/>
            </w:tcBorders>
            <w:shd w:val="clear" w:color="auto" w:fill="auto"/>
            <w:noWrap/>
            <w:vAlign w:val="center"/>
            <w:hideMark/>
          </w:tcPr>
          <w:p w14:paraId="25FE0EFF" w14:textId="77777777" w:rsidR="00270FAC" w:rsidRPr="009817F8"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91.25</w:t>
            </w:r>
          </w:p>
        </w:tc>
        <w:tc>
          <w:tcPr>
            <w:tcW w:w="1020" w:type="dxa"/>
            <w:tcBorders>
              <w:top w:val="nil"/>
              <w:left w:val="nil"/>
              <w:bottom w:val="single" w:sz="4" w:space="0" w:color="auto"/>
              <w:right w:val="single" w:sz="4" w:space="0" w:color="auto"/>
            </w:tcBorders>
            <w:shd w:val="clear" w:color="auto" w:fill="auto"/>
            <w:noWrap/>
            <w:vAlign w:val="center"/>
            <w:hideMark/>
          </w:tcPr>
          <w:p w14:paraId="1E920715" w14:textId="77777777" w:rsidR="00270FAC" w:rsidRPr="004335E3" w:rsidRDefault="00270FAC" w:rsidP="00270FAC">
            <w:pPr>
              <w:widowControl/>
              <w:spacing w:line="240" w:lineRule="auto"/>
              <w:ind w:firstLineChars="0" w:firstLine="0"/>
              <w:jc w:val="center"/>
              <w:rPr>
                <w:rFonts w:eastAsia="仿宋"/>
                <w:color w:val="000000"/>
                <w:kern w:val="0"/>
                <w:szCs w:val="24"/>
              </w:rPr>
            </w:pPr>
            <w:r w:rsidRPr="009817F8">
              <w:rPr>
                <w:rFonts w:eastAsia="仿宋"/>
                <w:color w:val="000000"/>
                <w:kern w:val="0"/>
                <w:szCs w:val="24"/>
              </w:rPr>
              <w:t>8.75</w:t>
            </w:r>
          </w:p>
        </w:tc>
      </w:tr>
    </w:tbl>
    <w:p w14:paraId="56C38479" w14:textId="59B83C8A" w:rsidR="00265C3D" w:rsidRPr="004335E3" w:rsidRDefault="00B60AEB" w:rsidP="00703BA9">
      <w:pPr>
        <w:adjustRightInd w:val="0"/>
        <w:snapToGrid w:val="0"/>
        <w:spacing w:line="596" w:lineRule="exact"/>
        <w:ind w:firstLine="640"/>
        <w:rPr>
          <w:rFonts w:eastAsia="仿宋"/>
          <w:color w:val="000000"/>
          <w:kern w:val="0"/>
          <w:sz w:val="32"/>
          <w:szCs w:val="32"/>
        </w:rPr>
      </w:pPr>
      <w:r w:rsidRPr="004335E3">
        <w:rPr>
          <w:rFonts w:eastAsia="仿宋"/>
          <w:color w:val="000000"/>
          <w:kern w:val="0"/>
          <w:sz w:val="32"/>
          <w:szCs w:val="32"/>
        </w:rPr>
        <w:t>评价分析认为：该项目</w:t>
      </w:r>
      <w:r w:rsidR="00AA2DBC" w:rsidRPr="004335E3">
        <w:rPr>
          <w:rFonts w:eastAsia="仿宋"/>
          <w:color w:val="000000"/>
          <w:kern w:val="0"/>
          <w:sz w:val="32"/>
          <w:szCs w:val="32"/>
        </w:rPr>
        <w:t>预算结余率</w:t>
      </w:r>
      <w:r w:rsidR="00AA2DBC" w:rsidRPr="004335E3">
        <w:rPr>
          <w:rFonts w:eastAsia="仿宋"/>
          <w:color w:val="000000"/>
          <w:kern w:val="0"/>
          <w:sz w:val="32"/>
          <w:szCs w:val="32"/>
        </w:rPr>
        <w:t>8.75%</w:t>
      </w:r>
      <w:r w:rsidRPr="004335E3">
        <w:rPr>
          <w:rFonts w:eastAsia="仿宋"/>
          <w:color w:val="000000"/>
          <w:kern w:val="0"/>
          <w:sz w:val="32"/>
          <w:szCs w:val="32"/>
        </w:rPr>
        <w:t>。</w:t>
      </w:r>
      <w:r w:rsidR="00807668" w:rsidRPr="004335E3">
        <w:rPr>
          <w:rFonts w:eastAsia="仿宋"/>
          <w:color w:val="000000"/>
          <w:kern w:val="0"/>
          <w:sz w:val="32"/>
          <w:szCs w:val="32"/>
        </w:rPr>
        <w:t>结余经费主要由差旅费和专家咨询费构成，主要原因</w:t>
      </w:r>
      <w:r w:rsidR="00807668" w:rsidRPr="00617105">
        <w:rPr>
          <w:rFonts w:eastAsia="仿宋"/>
          <w:color w:val="000000"/>
          <w:kern w:val="0"/>
          <w:sz w:val="32"/>
          <w:szCs w:val="32"/>
        </w:rPr>
        <w:t>是新</w:t>
      </w:r>
      <w:r w:rsidR="00780193" w:rsidRPr="00617105">
        <w:rPr>
          <w:rFonts w:eastAsia="仿宋"/>
          <w:color w:val="000000"/>
          <w:kern w:val="0"/>
          <w:sz w:val="32"/>
          <w:szCs w:val="32"/>
        </w:rPr>
        <w:t>冠</w:t>
      </w:r>
      <w:r w:rsidR="00807668" w:rsidRPr="00617105">
        <w:rPr>
          <w:rFonts w:eastAsia="仿宋"/>
          <w:color w:val="000000"/>
          <w:kern w:val="0"/>
          <w:sz w:val="32"/>
          <w:szCs w:val="32"/>
        </w:rPr>
        <w:t>疫情的影响，导致</w:t>
      </w:r>
      <w:r w:rsidR="00780193" w:rsidRPr="00617105">
        <w:rPr>
          <w:rFonts w:eastAsia="仿宋"/>
          <w:color w:val="000000"/>
          <w:kern w:val="0"/>
          <w:sz w:val="32"/>
          <w:szCs w:val="32"/>
        </w:rPr>
        <w:t>相关预算</w:t>
      </w:r>
      <w:r w:rsidR="00433B04" w:rsidRPr="00617105">
        <w:rPr>
          <w:rFonts w:eastAsia="仿宋"/>
          <w:color w:val="000000"/>
          <w:kern w:val="0"/>
          <w:sz w:val="32"/>
          <w:szCs w:val="32"/>
        </w:rPr>
        <w:t>无</w:t>
      </w:r>
      <w:r w:rsidR="00807668" w:rsidRPr="00617105">
        <w:rPr>
          <w:rFonts w:eastAsia="仿宋"/>
          <w:color w:val="000000"/>
          <w:kern w:val="0"/>
          <w:sz w:val="32"/>
          <w:szCs w:val="32"/>
        </w:rPr>
        <w:t>法完成支</w:t>
      </w:r>
      <w:r w:rsidR="00807668" w:rsidRPr="004335E3">
        <w:rPr>
          <w:rFonts w:eastAsia="仿宋"/>
          <w:color w:val="000000"/>
          <w:kern w:val="0"/>
          <w:sz w:val="32"/>
          <w:szCs w:val="32"/>
        </w:rPr>
        <w:t>出</w:t>
      </w:r>
      <w:r w:rsidR="00780193" w:rsidRPr="004335E3">
        <w:rPr>
          <w:rFonts w:eastAsia="仿宋"/>
          <w:color w:val="000000"/>
          <w:kern w:val="0"/>
          <w:sz w:val="32"/>
          <w:szCs w:val="32"/>
        </w:rPr>
        <w:t>。</w:t>
      </w:r>
      <w:r w:rsidR="00A66A4F" w:rsidRPr="004335E3">
        <w:rPr>
          <w:rFonts w:eastAsia="仿宋"/>
          <w:color w:val="000000"/>
          <w:kern w:val="0"/>
          <w:sz w:val="32"/>
          <w:szCs w:val="32"/>
        </w:rPr>
        <w:t>总体来看，</w:t>
      </w:r>
      <w:r w:rsidRPr="004335E3">
        <w:rPr>
          <w:rFonts w:eastAsia="仿宋"/>
          <w:color w:val="000000"/>
          <w:kern w:val="0"/>
          <w:sz w:val="32"/>
          <w:szCs w:val="32"/>
        </w:rPr>
        <w:t>项目经济性良好。</w:t>
      </w:r>
    </w:p>
    <w:p w14:paraId="25BE0707" w14:textId="77777777" w:rsidR="00265C3D" w:rsidRPr="004335E3" w:rsidRDefault="00B60AEB" w:rsidP="00703BA9">
      <w:pPr>
        <w:adjustRightInd w:val="0"/>
        <w:snapToGrid w:val="0"/>
        <w:spacing w:line="596" w:lineRule="exact"/>
        <w:ind w:firstLine="643"/>
        <w:rPr>
          <w:rFonts w:eastAsia="仿宋_GB2312"/>
          <w:b/>
          <w:sz w:val="32"/>
          <w:szCs w:val="32"/>
        </w:rPr>
      </w:pPr>
      <w:r w:rsidRPr="004335E3">
        <w:rPr>
          <w:rFonts w:eastAsia="仿宋_GB2312"/>
          <w:b/>
          <w:sz w:val="32"/>
          <w:szCs w:val="32"/>
        </w:rPr>
        <w:t>3.</w:t>
      </w:r>
      <w:r w:rsidRPr="004335E3">
        <w:rPr>
          <w:rFonts w:eastAsia="仿宋_GB2312"/>
          <w:b/>
          <w:sz w:val="32"/>
          <w:szCs w:val="32"/>
        </w:rPr>
        <w:t>项目效率性分析</w:t>
      </w:r>
    </w:p>
    <w:p w14:paraId="06204EB2" w14:textId="77777777" w:rsidR="009623AE" w:rsidRPr="004335E3" w:rsidRDefault="00A66A4F" w:rsidP="00703BA9">
      <w:pPr>
        <w:adjustRightInd w:val="0"/>
        <w:snapToGrid w:val="0"/>
        <w:spacing w:line="596" w:lineRule="exact"/>
        <w:ind w:firstLine="640"/>
        <w:rPr>
          <w:rFonts w:eastAsia="仿宋"/>
          <w:color w:val="000000"/>
          <w:kern w:val="0"/>
          <w:sz w:val="32"/>
          <w:szCs w:val="32"/>
        </w:rPr>
      </w:pPr>
      <w:r w:rsidRPr="004335E3">
        <w:rPr>
          <w:rFonts w:eastAsia="仿宋"/>
          <w:color w:val="000000"/>
          <w:kern w:val="0"/>
          <w:sz w:val="32"/>
          <w:szCs w:val="32"/>
        </w:rPr>
        <w:t>在项目</w:t>
      </w:r>
      <w:r w:rsidR="00DA1BE8" w:rsidRPr="004335E3">
        <w:rPr>
          <w:rFonts w:eastAsia="仿宋"/>
          <w:color w:val="000000"/>
          <w:kern w:val="0"/>
          <w:sz w:val="32"/>
          <w:szCs w:val="32"/>
        </w:rPr>
        <w:t>实施</w:t>
      </w:r>
      <w:r w:rsidRPr="004335E3">
        <w:rPr>
          <w:rFonts w:eastAsia="仿宋"/>
          <w:color w:val="000000"/>
          <w:kern w:val="0"/>
          <w:sz w:val="32"/>
          <w:szCs w:val="32"/>
        </w:rPr>
        <w:t>过程中，</w:t>
      </w:r>
      <w:r w:rsidR="009623AE" w:rsidRPr="004335E3">
        <w:rPr>
          <w:rFonts w:eastAsia="仿宋"/>
          <w:color w:val="000000"/>
          <w:kern w:val="0"/>
          <w:sz w:val="32"/>
          <w:szCs w:val="32"/>
        </w:rPr>
        <w:t>本项目组建了科研和工程经验丰富的项目组</w:t>
      </w:r>
      <w:r w:rsidR="009623AE" w:rsidRPr="00617105">
        <w:rPr>
          <w:rFonts w:eastAsia="仿宋"/>
          <w:color w:val="000000"/>
          <w:kern w:val="0"/>
          <w:sz w:val="32"/>
          <w:szCs w:val="32"/>
        </w:rPr>
        <w:t>，</w:t>
      </w:r>
      <w:r w:rsidRPr="00617105">
        <w:rPr>
          <w:rFonts w:eastAsia="仿宋"/>
          <w:color w:val="000000"/>
          <w:kern w:val="0"/>
          <w:sz w:val="32"/>
          <w:szCs w:val="32"/>
        </w:rPr>
        <w:t>外</w:t>
      </w:r>
      <w:r w:rsidR="009623AE" w:rsidRPr="00617105">
        <w:rPr>
          <w:rFonts w:eastAsia="仿宋"/>
          <w:color w:val="000000"/>
          <w:kern w:val="0"/>
          <w:sz w:val="32"/>
          <w:szCs w:val="32"/>
        </w:rPr>
        <w:t>聘经验丰富的行业从业人员作为团队的补充，</w:t>
      </w:r>
      <w:r w:rsidRPr="00617105">
        <w:rPr>
          <w:rFonts w:eastAsia="仿宋"/>
          <w:color w:val="000000"/>
          <w:kern w:val="0"/>
          <w:sz w:val="32"/>
          <w:szCs w:val="32"/>
        </w:rPr>
        <w:t>依</w:t>
      </w:r>
      <w:r w:rsidR="009623AE" w:rsidRPr="00617105">
        <w:rPr>
          <w:rFonts w:eastAsia="仿宋"/>
          <w:color w:val="000000"/>
          <w:kern w:val="0"/>
          <w:sz w:val="32"/>
          <w:szCs w:val="32"/>
        </w:rPr>
        <w:t>靠行业内知名的单位和专家提供咨询服务</w:t>
      </w:r>
      <w:r w:rsidRPr="00617105">
        <w:rPr>
          <w:rFonts w:eastAsia="仿宋"/>
          <w:color w:val="000000"/>
          <w:kern w:val="0"/>
          <w:sz w:val="32"/>
          <w:szCs w:val="32"/>
        </w:rPr>
        <w:t>。项目</w:t>
      </w:r>
      <w:proofErr w:type="gramStart"/>
      <w:r w:rsidRPr="004335E3">
        <w:rPr>
          <w:rFonts w:eastAsia="仿宋"/>
          <w:color w:val="000000"/>
          <w:kern w:val="0"/>
          <w:sz w:val="32"/>
          <w:szCs w:val="32"/>
        </w:rPr>
        <w:t>组</w:t>
      </w:r>
      <w:r w:rsidR="009623AE" w:rsidRPr="004335E3">
        <w:rPr>
          <w:rFonts w:eastAsia="仿宋"/>
          <w:color w:val="000000"/>
          <w:kern w:val="0"/>
          <w:sz w:val="32"/>
          <w:szCs w:val="32"/>
        </w:rPr>
        <w:t>合理</w:t>
      </w:r>
      <w:proofErr w:type="gramEnd"/>
      <w:r w:rsidR="009623AE" w:rsidRPr="004335E3">
        <w:rPr>
          <w:rFonts w:eastAsia="仿宋"/>
          <w:color w:val="000000"/>
          <w:kern w:val="0"/>
          <w:sz w:val="32"/>
          <w:szCs w:val="32"/>
        </w:rPr>
        <w:t>分配工作</w:t>
      </w:r>
      <w:r w:rsidR="009623AE" w:rsidRPr="004335E3">
        <w:rPr>
          <w:rFonts w:eastAsia="仿宋"/>
          <w:color w:val="000000"/>
          <w:kern w:val="0"/>
          <w:sz w:val="32"/>
          <w:szCs w:val="32"/>
        </w:rPr>
        <w:lastRenderedPageBreak/>
        <w:t>内容，通过阶段工作会议和交流活动，协调研发团队的进度，保证项目顺利实施。</w:t>
      </w:r>
      <w:r w:rsidRPr="004335E3">
        <w:rPr>
          <w:rFonts w:eastAsia="仿宋"/>
          <w:color w:val="000000"/>
          <w:kern w:val="0"/>
          <w:sz w:val="32"/>
          <w:szCs w:val="32"/>
        </w:rPr>
        <w:t>针对本项目存在的风险，项目组面</w:t>
      </w:r>
      <w:r w:rsidR="00433B04" w:rsidRPr="004335E3">
        <w:rPr>
          <w:rFonts w:eastAsia="仿宋"/>
          <w:color w:val="000000"/>
          <w:kern w:val="0"/>
          <w:sz w:val="32"/>
          <w:szCs w:val="32"/>
        </w:rPr>
        <w:t>对</w:t>
      </w:r>
      <w:r w:rsidRPr="004335E3">
        <w:rPr>
          <w:rFonts w:eastAsia="仿宋"/>
          <w:color w:val="000000"/>
          <w:kern w:val="0"/>
          <w:sz w:val="32"/>
          <w:szCs w:val="32"/>
        </w:rPr>
        <w:t>挑战，充分挖掘资源，采取替代措施，克服</w:t>
      </w:r>
      <w:r w:rsidR="00D02F57" w:rsidRPr="004335E3">
        <w:rPr>
          <w:rFonts w:eastAsia="仿宋"/>
          <w:color w:val="000000"/>
          <w:kern w:val="0"/>
          <w:sz w:val="32"/>
          <w:szCs w:val="32"/>
        </w:rPr>
        <w:t>各种</w:t>
      </w:r>
      <w:r w:rsidRPr="004335E3">
        <w:rPr>
          <w:rFonts w:eastAsia="仿宋"/>
          <w:color w:val="000000"/>
          <w:kern w:val="0"/>
          <w:sz w:val="32"/>
          <w:szCs w:val="32"/>
        </w:rPr>
        <w:t>困难，</w:t>
      </w:r>
      <w:r w:rsidR="00433B04" w:rsidRPr="004335E3">
        <w:rPr>
          <w:rFonts w:eastAsia="仿宋"/>
          <w:color w:val="000000"/>
          <w:kern w:val="0"/>
          <w:sz w:val="32"/>
          <w:szCs w:val="32"/>
        </w:rPr>
        <w:t>按</w:t>
      </w:r>
      <w:r w:rsidRPr="004335E3">
        <w:rPr>
          <w:rFonts w:eastAsia="仿宋"/>
          <w:color w:val="000000"/>
          <w:kern w:val="0"/>
          <w:sz w:val="32"/>
          <w:szCs w:val="32"/>
        </w:rPr>
        <w:t>计划完成了预定目标</w:t>
      </w:r>
      <w:r w:rsidR="009623AE" w:rsidRPr="004335E3">
        <w:rPr>
          <w:rFonts w:eastAsia="仿宋"/>
          <w:color w:val="000000"/>
          <w:kern w:val="0"/>
          <w:sz w:val="32"/>
          <w:szCs w:val="32"/>
        </w:rPr>
        <w:t>。</w:t>
      </w:r>
    </w:p>
    <w:p w14:paraId="2077AA27" w14:textId="77777777" w:rsidR="00265C3D" w:rsidRPr="004335E3" w:rsidRDefault="00B60AEB" w:rsidP="00703BA9">
      <w:pPr>
        <w:adjustRightInd w:val="0"/>
        <w:snapToGrid w:val="0"/>
        <w:spacing w:line="596" w:lineRule="exact"/>
        <w:ind w:firstLine="640"/>
        <w:rPr>
          <w:rFonts w:eastAsia="仿宋_GB2312"/>
          <w:color w:val="000000"/>
          <w:kern w:val="0"/>
          <w:sz w:val="32"/>
          <w:szCs w:val="32"/>
        </w:rPr>
      </w:pPr>
      <w:r w:rsidRPr="004335E3">
        <w:rPr>
          <w:rFonts w:eastAsia="仿宋_GB2312"/>
          <w:color w:val="000000"/>
          <w:kern w:val="0"/>
          <w:sz w:val="32"/>
          <w:szCs w:val="32"/>
        </w:rPr>
        <w:t>评价分析认为：该项目注重把握工作节奏，把</w:t>
      </w:r>
      <w:proofErr w:type="gramStart"/>
      <w:r w:rsidRPr="004335E3">
        <w:rPr>
          <w:rFonts w:eastAsia="仿宋_GB2312"/>
          <w:color w:val="000000"/>
          <w:kern w:val="0"/>
          <w:sz w:val="32"/>
          <w:szCs w:val="32"/>
        </w:rPr>
        <w:t>控关键</w:t>
      </w:r>
      <w:proofErr w:type="gramEnd"/>
      <w:r w:rsidRPr="004335E3">
        <w:rPr>
          <w:rFonts w:eastAsia="仿宋_GB2312"/>
          <w:color w:val="000000"/>
          <w:kern w:val="0"/>
          <w:sz w:val="32"/>
          <w:szCs w:val="32"/>
        </w:rPr>
        <w:t>节点，协调配合，序时推进，按计划及时完成了年初设定的目标任务，项目效率性较高。</w:t>
      </w:r>
    </w:p>
    <w:p w14:paraId="29C76972" w14:textId="77777777" w:rsidR="00265C3D" w:rsidRPr="004335E3" w:rsidRDefault="00B60AEB" w:rsidP="00703BA9">
      <w:pPr>
        <w:pStyle w:val="2"/>
        <w:adjustRightInd w:val="0"/>
        <w:snapToGrid w:val="0"/>
        <w:spacing w:line="596" w:lineRule="exact"/>
        <w:ind w:firstLineChars="200" w:firstLine="643"/>
        <w:jc w:val="both"/>
        <w:rPr>
          <w:rFonts w:ascii="Times New Roman" w:eastAsia="楷体_GB2312" w:hAnsi="Times New Roman"/>
          <w:bCs w:val="0"/>
          <w:sz w:val="32"/>
        </w:rPr>
      </w:pPr>
      <w:bookmarkStart w:id="130" w:name="_Toc21491"/>
      <w:r w:rsidRPr="004335E3">
        <w:rPr>
          <w:rFonts w:ascii="Times New Roman" w:eastAsia="楷体_GB2312" w:hAnsi="Times New Roman"/>
          <w:bCs w:val="0"/>
          <w:sz w:val="32"/>
        </w:rPr>
        <w:t>（四）项目效益情况</w:t>
      </w:r>
      <w:bookmarkEnd w:id="122"/>
      <w:bookmarkEnd w:id="123"/>
      <w:bookmarkEnd w:id="124"/>
      <w:bookmarkEnd w:id="125"/>
      <w:bookmarkEnd w:id="126"/>
      <w:bookmarkEnd w:id="127"/>
      <w:bookmarkEnd w:id="128"/>
      <w:bookmarkEnd w:id="129"/>
      <w:bookmarkEnd w:id="130"/>
    </w:p>
    <w:p w14:paraId="6224F4A2" w14:textId="77777777" w:rsidR="00265C3D" w:rsidRPr="004335E3" w:rsidRDefault="00B60AEB" w:rsidP="00703BA9">
      <w:pPr>
        <w:adjustRightInd w:val="0"/>
        <w:snapToGrid w:val="0"/>
        <w:spacing w:line="596" w:lineRule="exact"/>
        <w:ind w:firstLine="643"/>
        <w:rPr>
          <w:rFonts w:eastAsia="仿宋"/>
          <w:b/>
          <w:bCs/>
          <w:color w:val="000000"/>
          <w:kern w:val="0"/>
          <w:sz w:val="32"/>
          <w:szCs w:val="32"/>
        </w:rPr>
      </w:pPr>
      <w:bookmarkStart w:id="131" w:name="_Toc15382"/>
      <w:r w:rsidRPr="004335E3">
        <w:rPr>
          <w:rFonts w:eastAsia="仿宋_GB2312"/>
          <w:b/>
          <w:bCs/>
          <w:color w:val="000000"/>
          <w:kern w:val="0"/>
          <w:sz w:val="32"/>
          <w:szCs w:val="32"/>
        </w:rPr>
        <w:t>1.</w:t>
      </w:r>
      <w:r w:rsidRPr="004335E3">
        <w:rPr>
          <w:rFonts w:eastAsia="仿宋_GB2312"/>
          <w:b/>
          <w:bCs/>
          <w:color w:val="000000"/>
          <w:kern w:val="0"/>
          <w:sz w:val="32"/>
          <w:szCs w:val="32"/>
        </w:rPr>
        <w:t>社会效益和</w:t>
      </w:r>
      <w:proofErr w:type="gramStart"/>
      <w:r w:rsidRPr="004335E3">
        <w:rPr>
          <w:rFonts w:eastAsia="仿宋_GB2312"/>
          <w:b/>
          <w:bCs/>
          <w:color w:val="000000"/>
          <w:kern w:val="0"/>
          <w:sz w:val="32"/>
          <w:szCs w:val="32"/>
        </w:rPr>
        <w:t>可</w:t>
      </w:r>
      <w:proofErr w:type="gramEnd"/>
      <w:r w:rsidRPr="004335E3">
        <w:rPr>
          <w:rFonts w:eastAsia="仿宋_GB2312"/>
          <w:b/>
          <w:bCs/>
          <w:color w:val="000000"/>
          <w:kern w:val="0"/>
          <w:sz w:val="32"/>
          <w:szCs w:val="32"/>
        </w:rPr>
        <w:t>持续</w:t>
      </w:r>
      <w:r w:rsidRPr="004335E3">
        <w:rPr>
          <w:rFonts w:eastAsia="仿宋"/>
          <w:b/>
          <w:bCs/>
          <w:color w:val="000000"/>
          <w:kern w:val="0"/>
          <w:sz w:val="32"/>
          <w:szCs w:val="32"/>
        </w:rPr>
        <w:t>影响分析</w:t>
      </w:r>
    </w:p>
    <w:p w14:paraId="3EC9C9DC" w14:textId="6FD458A5" w:rsidR="00E40C11" w:rsidRPr="004335E3" w:rsidRDefault="00381AC6" w:rsidP="00703BA9">
      <w:pPr>
        <w:adjustRightInd w:val="0"/>
        <w:snapToGrid w:val="0"/>
        <w:spacing w:line="596" w:lineRule="exact"/>
        <w:ind w:firstLine="640"/>
        <w:rPr>
          <w:rFonts w:eastAsia="仿宋"/>
          <w:color w:val="000000"/>
          <w:kern w:val="0"/>
          <w:sz w:val="32"/>
          <w:szCs w:val="32"/>
        </w:rPr>
      </w:pPr>
      <w:r w:rsidRPr="004335E3">
        <w:rPr>
          <w:rFonts w:eastAsia="仿宋"/>
          <w:color w:val="000000"/>
          <w:kern w:val="0"/>
          <w:sz w:val="32"/>
          <w:szCs w:val="32"/>
        </w:rPr>
        <w:t>该</w:t>
      </w:r>
      <w:r w:rsidR="00E40C11" w:rsidRPr="004335E3">
        <w:rPr>
          <w:rFonts w:eastAsia="仿宋"/>
          <w:color w:val="000000"/>
          <w:kern w:val="0"/>
          <w:sz w:val="32"/>
          <w:szCs w:val="32"/>
        </w:rPr>
        <w:t>项目在分布式测试平台</w:t>
      </w:r>
      <w:r w:rsidR="00E40C11" w:rsidRPr="00617105">
        <w:rPr>
          <w:rFonts w:eastAsia="仿宋"/>
          <w:color w:val="000000"/>
          <w:kern w:val="0"/>
          <w:sz w:val="32"/>
          <w:szCs w:val="32"/>
        </w:rPr>
        <w:t>的基础上对作业场</w:t>
      </w:r>
      <w:r w:rsidR="00E40C11" w:rsidRPr="004335E3">
        <w:rPr>
          <w:rFonts w:eastAsia="仿宋"/>
          <w:color w:val="000000"/>
          <w:kern w:val="0"/>
          <w:sz w:val="32"/>
          <w:szCs w:val="32"/>
        </w:rPr>
        <w:t>所的典型作业环境开发了基于多源测试信号的有源噪声控制方法，分别对设备源直达声场和作业休息区屏蔽声场提出针对性的降噪方案，仿真结果表明新方案用多源测试的方法解决多源噪声影响的问题，能有效提高作业场所实际降噪效果。通过对新的噪声控制方法的研究，未来将更智能更有效的噪声防护技术应用到职业噪声防护的实际工作中</w:t>
      </w:r>
      <w:r w:rsidR="00E40C11" w:rsidRPr="00617105">
        <w:rPr>
          <w:rFonts w:eastAsia="仿宋"/>
          <w:color w:val="000000"/>
          <w:kern w:val="0"/>
          <w:sz w:val="32"/>
          <w:szCs w:val="32"/>
        </w:rPr>
        <w:t>，将会产生良好的社会效益。</w:t>
      </w:r>
    </w:p>
    <w:p w14:paraId="5E51E30C" w14:textId="77777777" w:rsidR="00756F24" w:rsidRPr="004335E3" w:rsidRDefault="00756F24" w:rsidP="00703BA9">
      <w:pPr>
        <w:adjustRightInd w:val="0"/>
        <w:snapToGrid w:val="0"/>
        <w:spacing w:line="596" w:lineRule="exact"/>
        <w:ind w:firstLine="640"/>
        <w:rPr>
          <w:rFonts w:eastAsia="仿宋"/>
          <w:color w:val="000000"/>
          <w:kern w:val="0"/>
          <w:sz w:val="32"/>
          <w:szCs w:val="32"/>
        </w:rPr>
      </w:pPr>
      <w:r w:rsidRPr="004335E3">
        <w:rPr>
          <w:rFonts w:eastAsia="仿宋"/>
          <w:color w:val="000000"/>
          <w:kern w:val="0"/>
          <w:sz w:val="32"/>
          <w:szCs w:val="32"/>
        </w:rPr>
        <w:t>评价分析认为：该项目未来力争把该技术手段集成到职业噪声监管和防护中，以达成对噪声作业人员更全面的防护和职业健康管理。该研究成果立足于从解决目前职业噪声的关键环节着手，具备良好的转移转化前景。</w:t>
      </w:r>
    </w:p>
    <w:p w14:paraId="0680334E" w14:textId="77777777" w:rsidR="00265C3D" w:rsidRPr="004335E3" w:rsidRDefault="00B60AEB" w:rsidP="00703BA9">
      <w:pPr>
        <w:adjustRightInd w:val="0"/>
        <w:snapToGrid w:val="0"/>
        <w:spacing w:line="596" w:lineRule="exact"/>
        <w:ind w:firstLine="643"/>
        <w:rPr>
          <w:rFonts w:eastAsia="仿宋_GB2312"/>
          <w:b/>
          <w:bCs/>
          <w:color w:val="000000"/>
          <w:kern w:val="0"/>
          <w:sz w:val="32"/>
          <w:szCs w:val="32"/>
        </w:rPr>
      </w:pPr>
      <w:r w:rsidRPr="004335E3">
        <w:rPr>
          <w:rFonts w:eastAsia="仿宋_GB2312"/>
          <w:b/>
          <w:bCs/>
          <w:color w:val="000000"/>
          <w:kern w:val="0"/>
          <w:sz w:val="32"/>
          <w:szCs w:val="32"/>
        </w:rPr>
        <w:t>2.</w:t>
      </w:r>
      <w:r w:rsidRPr="004335E3">
        <w:rPr>
          <w:rFonts w:eastAsia="仿宋_GB2312"/>
          <w:b/>
          <w:bCs/>
          <w:color w:val="000000"/>
          <w:kern w:val="0"/>
          <w:sz w:val="32"/>
          <w:szCs w:val="32"/>
        </w:rPr>
        <w:t>服务对象满意度分析</w:t>
      </w:r>
    </w:p>
    <w:p w14:paraId="7F3CF90B" w14:textId="77777777" w:rsidR="00303D04" w:rsidRPr="004335E3" w:rsidRDefault="00E40C11" w:rsidP="00703BA9">
      <w:pPr>
        <w:adjustRightInd w:val="0"/>
        <w:snapToGrid w:val="0"/>
        <w:spacing w:line="596" w:lineRule="exact"/>
        <w:ind w:firstLine="640"/>
        <w:rPr>
          <w:rFonts w:eastAsia="仿宋"/>
          <w:color w:val="000000"/>
          <w:kern w:val="0"/>
          <w:sz w:val="32"/>
          <w:szCs w:val="32"/>
        </w:rPr>
      </w:pPr>
      <w:bookmarkStart w:id="132" w:name="_Toc23399"/>
      <w:bookmarkStart w:id="133" w:name="_Toc19455"/>
      <w:bookmarkEnd w:id="131"/>
      <w:r w:rsidRPr="004335E3">
        <w:rPr>
          <w:rFonts w:eastAsia="仿宋_GB2312"/>
          <w:color w:val="000000"/>
          <w:kern w:val="0"/>
          <w:sz w:val="32"/>
          <w:szCs w:val="32"/>
        </w:rPr>
        <w:t>该项目具有特定的服务对象，</w:t>
      </w:r>
      <w:r w:rsidRPr="004335E3">
        <w:rPr>
          <w:rFonts w:eastAsia="仿宋"/>
          <w:color w:val="000000"/>
          <w:kern w:val="0"/>
          <w:sz w:val="32"/>
          <w:szCs w:val="32"/>
        </w:rPr>
        <w:t>即</w:t>
      </w:r>
      <w:r w:rsidR="00303D04" w:rsidRPr="004335E3">
        <w:rPr>
          <w:rFonts w:eastAsia="仿宋"/>
          <w:color w:val="000000"/>
          <w:kern w:val="0"/>
          <w:sz w:val="32"/>
          <w:szCs w:val="32"/>
        </w:rPr>
        <w:t>用工单位以采用本项技术</w:t>
      </w:r>
      <w:r w:rsidR="00303D04" w:rsidRPr="004335E3">
        <w:rPr>
          <w:rFonts w:eastAsia="仿宋"/>
          <w:color w:val="000000"/>
          <w:kern w:val="0"/>
          <w:sz w:val="32"/>
          <w:szCs w:val="32"/>
        </w:rPr>
        <w:lastRenderedPageBreak/>
        <w:t>和产品实现对劳动者噪声监测和局部区域防护，</w:t>
      </w:r>
      <w:r w:rsidR="00117D2A" w:rsidRPr="004335E3">
        <w:rPr>
          <w:rFonts w:eastAsia="仿宋"/>
          <w:color w:val="000000"/>
          <w:kern w:val="0"/>
          <w:sz w:val="32"/>
          <w:szCs w:val="32"/>
        </w:rPr>
        <w:t>满意度指标设定为</w:t>
      </w:r>
      <w:r w:rsidR="00117D2A" w:rsidRPr="004335E3">
        <w:rPr>
          <w:rFonts w:eastAsia="仿宋"/>
          <w:color w:val="000000"/>
          <w:kern w:val="0"/>
          <w:sz w:val="32"/>
          <w:szCs w:val="32"/>
        </w:rPr>
        <w:t>90%</w:t>
      </w:r>
      <w:r w:rsidR="00117D2A" w:rsidRPr="004335E3">
        <w:rPr>
          <w:rFonts w:eastAsia="仿宋"/>
          <w:color w:val="000000"/>
          <w:kern w:val="0"/>
          <w:sz w:val="32"/>
          <w:szCs w:val="32"/>
        </w:rPr>
        <w:t>以上。</w:t>
      </w:r>
      <w:r w:rsidR="00FB712F" w:rsidRPr="004335E3">
        <w:rPr>
          <w:rFonts w:eastAsia="仿宋"/>
          <w:color w:val="000000"/>
          <w:kern w:val="0"/>
          <w:sz w:val="32"/>
          <w:szCs w:val="32"/>
        </w:rPr>
        <w:t>但</w:t>
      </w:r>
      <w:r w:rsidR="00117D2A" w:rsidRPr="004335E3">
        <w:rPr>
          <w:rFonts w:eastAsia="仿宋"/>
          <w:color w:val="000000"/>
          <w:kern w:val="0"/>
          <w:sz w:val="32"/>
          <w:szCs w:val="32"/>
        </w:rPr>
        <w:t>项目成果</w:t>
      </w:r>
      <w:r w:rsidRPr="004335E3">
        <w:rPr>
          <w:rFonts w:eastAsia="仿宋"/>
          <w:color w:val="000000"/>
          <w:kern w:val="0"/>
          <w:sz w:val="32"/>
          <w:szCs w:val="32"/>
        </w:rPr>
        <w:t>尚未投入使</w:t>
      </w:r>
      <w:r w:rsidRPr="00617105">
        <w:rPr>
          <w:rFonts w:eastAsia="仿宋"/>
          <w:color w:val="000000"/>
          <w:kern w:val="0"/>
          <w:sz w:val="32"/>
          <w:szCs w:val="32"/>
        </w:rPr>
        <w:t>用，</w:t>
      </w:r>
      <w:r w:rsidR="003C73E1" w:rsidRPr="00617105">
        <w:rPr>
          <w:rFonts w:eastAsia="仿宋"/>
          <w:color w:val="000000"/>
          <w:kern w:val="0"/>
          <w:sz w:val="32"/>
          <w:szCs w:val="32"/>
        </w:rPr>
        <w:t>未开展满意度测评</w:t>
      </w:r>
      <w:r w:rsidR="00303D04" w:rsidRPr="00617105">
        <w:rPr>
          <w:rFonts w:eastAsia="仿宋"/>
          <w:color w:val="000000"/>
          <w:kern w:val="0"/>
          <w:sz w:val="32"/>
          <w:szCs w:val="32"/>
        </w:rPr>
        <w:t>。</w:t>
      </w:r>
    </w:p>
    <w:p w14:paraId="612B26A9" w14:textId="77777777" w:rsidR="00265C3D" w:rsidRPr="004335E3" w:rsidRDefault="00E40C11" w:rsidP="00703BA9">
      <w:pPr>
        <w:adjustRightInd w:val="0"/>
        <w:snapToGrid w:val="0"/>
        <w:spacing w:line="596" w:lineRule="exact"/>
        <w:ind w:firstLine="640"/>
        <w:rPr>
          <w:rFonts w:eastAsia="仿宋"/>
          <w:color w:val="000000"/>
          <w:kern w:val="0"/>
          <w:sz w:val="32"/>
          <w:szCs w:val="32"/>
        </w:rPr>
      </w:pPr>
      <w:r w:rsidRPr="004335E3">
        <w:rPr>
          <w:rFonts w:eastAsia="仿宋"/>
          <w:color w:val="000000"/>
          <w:kern w:val="0"/>
          <w:sz w:val="32"/>
          <w:szCs w:val="32"/>
        </w:rPr>
        <w:t>评价分析认为：该项目实施时间较短，产品研发后尚未投入使用。建议</w:t>
      </w:r>
      <w:r w:rsidR="00FB712F" w:rsidRPr="004335E3">
        <w:rPr>
          <w:rFonts w:eastAsia="仿宋"/>
          <w:color w:val="000000"/>
          <w:kern w:val="0"/>
          <w:sz w:val="32"/>
          <w:szCs w:val="32"/>
        </w:rPr>
        <w:t>完善产品性能后，尽快</w:t>
      </w:r>
      <w:r w:rsidRPr="004335E3">
        <w:rPr>
          <w:rFonts w:eastAsia="仿宋"/>
          <w:color w:val="000000"/>
          <w:kern w:val="0"/>
          <w:sz w:val="32"/>
          <w:szCs w:val="32"/>
        </w:rPr>
        <w:t>投入使用，进一步验证降噪效果和用工单位满意度，将财政资金使用效益落到实处。</w:t>
      </w:r>
    </w:p>
    <w:p w14:paraId="4F771169" w14:textId="77777777" w:rsidR="00265C3D" w:rsidRPr="004335E3" w:rsidRDefault="00B60AEB" w:rsidP="00703BA9">
      <w:pPr>
        <w:adjustRightInd w:val="0"/>
        <w:snapToGrid w:val="0"/>
        <w:spacing w:line="596" w:lineRule="exact"/>
        <w:ind w:firstLine="640"/>
        <w:outlineLvl w:val="0"/>
        <w:rPr>
          <w:rFonts w:eastAsia="仿宋_GB2312"/>
          <w:bCs/>
          <w:sz w:val="32"/>
          <w:szCs w:val="32"/>
        </w:rPr>
      </w:pPr>
      <w:bookmarkStart w:id="134" w:name="_Toc13755"/>
      <w:bookmarkStart w:id="135" w:name="_Toc22214"/>
      <w:bookmarkStart w:id="136" w:name="_Toc16722"/>
      <w:bookmarkStart w:id="137" w:name="_Toc1780787296"/>
      <w:bookmarkStart w:id="138" w:name="_Toc1932078701_WPSOffice_Level1"/>
      <w:bookmarkStart w:id="139" w:name="_Toc15008"/>
      <w:bookmarkStart w:id="140" w:name="_Toc14467"/>
      <w:r w:rsidRPr="004335E3">
        <w:rPr>
          <w:rFonts w:eastAsia="黑体"/>
          <w:bCs/>
          <w:sz w:val="32"/>
          <w:szCs w:val="32"/>
        </w:rPr>
        <w:t>五、主要</w:t>
      </w:r>
      <w:bookmarkEnd w:id="132"/>
      <w:bookmarkEnd w:id="133"/>
      <w:r w:rsidRPr="004335E3">
        <w:rPr>
          <w:rFonts w:eastAsia="黑体"/>
          <w:bCs/>
          <w:sz w:val="32"/>
          <w:szCs w:val="32"/>
        </w:rPr>
        <w:t>经验及做法、存在的问题及原因分析</w:t>
      </w:r>
      <w:bookmarkStart w:id="141" w:name="_Toc12899"/>
      <w:bookmarkEnd w:id="134"/>
      <w:bookmarkEnd w:id="135"/>
      <w:bookmarkEnd w:id="136"/>
      <w:bookmarkEnd w:id="137"/>
      <w:bookmarkEnd w:id="138"/>
      <w:bookmarkEnd w:id="139"/>
      <w:bookmarkEnd w:id="140"/>
    </w:p>
    <w:p w14:paraId="25E3D831" w14:textId="77777777" w:rsidR="00265C3D" w:rsidRPr="004335E3" w:rsidRDefault="00B60AEB" w:rsidP="00703BA9">
      <w:pPr>
        <w:adjustRightInd w:val="0"/>
        <w:snapToGrid w:val="0"/>
        <w:spacing w:line="596" w:lineRule="exact"/>
        <w:ind w:firstLine="643"/>
        <w:outlineLvl w:val="1"/>
        <w:rPr>
          <w:rFonts w:eastAsia="楷体_GB2312"/>
          <w:bCs/>
          <w:sz w:val="32"/>
          <w:szCs w:val="32"/>
        </w:rPr>
      </w:pPr>
      <w:bookmarkStart w:id="142" w:name="_Toc18245"/>
      <w:bookmarkStart w:id="143" w:name="_Toc22706"/>
      <w:bookmarkStart w:id="144" w:name="_Toc13924"/>
      <w:bookmarkStart w:id="145" w:name="_Toc212495633"/>
      <w:bookmarkStart w:id="146" w:name="_Toc13817"/>
      <w:bookmarkStart w:id="147" w:name="_Toc346501420_WPSOffice_Level2"/>
      <w:bookmarkStart w:id="148" w:name="_Toc17483"/>
      <w:r w:rsidRPr="004335E3">
        <w:rPr>
          <w:rFonts w:eastAsia="楷体_GB2312"/>
          <w:b/>
          <w:bCs/>
          <w:kern w:val="0"/>
          <w:sz w:val="32"/>
          <w:szCs w:val="32"/>
        </w:rPr>
        <w:t>（一）主要经验及做法</w:t>
      </w:r>
      <w:bookmarkEnd w:id="142"/>
      <w:bookmarkEnd w:id="143"/>
      <w:bookmarkEnd w:id="144"/>
      <w:bookmarkEnd w:id="145"/>
      <w:bookmarkEnd w:id="146"/>
      <w:bookmarkEnd w:id="147"/>
      <w:bookmarkEnd w:id="148"/>
    </w:p>
    <w:p w14:paraId="30E98A9F" w14:textId="685D212E" w:rsidR="006622BC" w:rsidRPr="004335E3" w:rsidRDefault="006F0689" w:rsidP="00703BA9">
      <w:pPr>
        <w:adjustRightInd w:val="0"/>
        <w:snapToGrid w:val="0"/>
        <w:spacing w:line="596" w:lineRule="exact"/>
        <w:ind w:firstLine="640"/>
        <w:rPr>
          <w:rFonts w:eastAsia="仿宋"/>
          <w:color w:val="000000"/>
          <w:kern w:val="0"/>
          <w:sz w:val="32"/>
          <w:szCs w:val="32"/>
        </w:rPr>
      </w:pPr>
      <w:bookmarkStart w:id="149" w:name="_Toc148798870"/>
      <w:r w:rsidRPr="004335E3">
        <w:rPr>
          <w:rFonts w:eastAsia="仿宋"/>
          <w:color w:val="000000"/>
          <w:kern w:val="0"/>
          <w:sz w:val="32"/>
          <w:szCs w:val="32"/>
        </w:rPr>
        <w:t>该项目在实施过程中组织指导有力、管理保障到位，创造和积累了一系列可行经验及做法。一是及时跟踪督导。研究院分工专人负责财政项目跟踪督导，严格按照科研项目及经费管理制度，加强项目全过程管理，发现问题及时解决。二是部门协同合作。科研主管部门、财务部门、项目承担单位互相协作，紧密配合，形成工作合力，确保课题研究有序推进。三是目标任务明确。课题组成员分工明确，各司其职，按照目标任务抓好落实，对项目实施过程中可能出现的风险制定有效的应对措施，确保项目顺利实施并按计划完成预定目标。</w:t>
      </w:r>
    </w:p>
    <w:p w14:paraId="0A77BFCB" w14:textId="77777777" w:rsidR="00265C3D" w:rsidRPr="004335E3" w:rsidRDefault="006622BC" w:rsidP="00703BA9">
      <w:pPr>
        <w:adjustRightInd w:val="0"/>
        <w:snapToGrid w:val="0"/>
        <w:spacing w:line="596" w:lineRule="exact"/>
        <w:ind w:firstLine="643"/>
        <w:outlineLvl w:val="1"/>
        <w:rPr>
          <w:rFonts w:eastAsia="楷体_GB2312"/>
          <w:b/>
          <w:bCs/>
          <w:kern w:val="0"/>
          <w:sz w:val="32"/>
          <w:szCs w:val="32"/>
        </w:rPr>
      </w:pPr>
      <w:bookmarkStart w:id="150" w:name="_Toc23526"/>
      <w:bookmarkStart w:id="151" w:name="_Toc1191642982"/>
      <w:bookmarkStart w:id="152" w:name="_Toc26459"/>
      <w:bookmarkStart w:id="153" w:name="_Toc25960"/>
      <w:bookmarkStart w:id="154" w:name="_Toc27118"/>
      <w:bookmarkStart w:id="155" w:name="_Toc1821198923_WPSOffice_Level2"/>
      <w:bookmarkStart w:id="156" w:name="_Toc30465"/>
      <w:bookmarkEnd w:id="149"/>
      <w:r w:rsidRPr="004335E3">
        <w:rPr>
          <w:rFonts w:eastAsia="楷体_GB2312"/>
          <w:b/>
          <w:bCs/>
          <w:kern w:val="0"/>
          <w:sz w:val="32"/>
          <w:szCs w:val="32"/>
        </w:rPr>
        <w:t>（二）存在的问题及原因分析</w:t>
      </w:r>
      <w:bookmarkEnd w:id="150"/>
      <w:bookmarkEnd w:id="151"/>
      <w:bookmarkEnd w:id="152"/>
      <w:bookmarkEnd w:id="153"/>
      <w:bookmarkEnd w:id="154"/>
      <w:bookmarkEnd w:id="155"/>
      <w:bookmarkEnd w:id="156"/>
    </w:p>
    <w:p w14:paraId="2F0593E8" w14:textId="77777777" w:rsidR="00C60DC0" w:rsidRPr="004335E3" w:rsidRDefault="00B60AEB" w:rsidP="00703BA9">
      <w:pPr>
        <w:adjustRightInd w:val="0"/>
        <w:snapToGrid w:val="0"/>
        <w:spacing w:line="596" w:lineRule="exact"/>
        <w:ind w:firstLine="643"/>
        <w:rPr>
          <w:rFonts w:eastAsia="仿宋"/>
          <w:b/>
          <w:bCs/>
          <w:kern w:val="0"/>
          <w:sz w:val="32"/>
          <w:szCs w:val="32"/>
        </w:rPr>
      </w:pPr>
      <w:bookmarkStart w:id="157" w:name="_Toc5371"/>
      <w:bookmarkStart w:id="158" w:name="_Toc20926"/>
      <w:bookmarkEnd w:id="141"/>
      <w:r w:rsidRPr="004335E3">
        <w:rPr>
          <w:rFonts w:eastAsia="仿宋_GB2312"/>
          <w:b/>
          <w:bCs/>
          <w:kern w:val="0"/>
          <w:sz w:val="32"/>
          <w:szCs w:val="32"/>
        </w:rPr>
        <w:t>1.</w:t>
      </w:r>
      <w:r w:rsidR="00C60DC0" w:rsidRPr="004335E3">
        <w:rPr>
          <w:rFonts w:eastAsia="仿宋_GB2312"/>
          <w:b/>
          <w:bCs/>
          <w:kern w:val="0"/>
          <w:sz w:val="32"/>
          <w:szCs w:val="32"/>
        </w:rPr>
        <w:t>项目研究规划性</w:t>
      </w:r>
      <w:r w:rsidR="00C60DC0" w:rsidRPr="004335E3">
        <w:rPr>
          <w:rFonts w:eastAsia="仿宋"/>
          <w:b/>
          <w:bCs/>
          <w:kern w:val="0"/>
          <w:sz w:val="32"/>
          <w:szCs w:val="32"/>
        </w:rPr>
        <w:t>不足</w:t>
      </w:r>
    </w:p>
    <w:p w14:paraId="0407F7DD" w14:textId="77777777" w:rsidR="003C467D" w:rsidRPr="004335E3" w:rsidRDefault="003C467D" w:rsidP="00703BA9">
      <w:pPr>
        <w:adjustRightInd w:val="0"/>
        <w:snapToGrid w:val="0"/>
        <w:spacing w:line="596" w:lineRule="exact"/>
        <w:ind w:firstLine="640"/>
        <w:rPr>
          <w:rFonts w:eastAsia="仿宋"/>
          <w:kern w:val="0"/>
          <w:sz w:val="32"/>
          <w:szCs w:val="32"/>
        </w:rPr>
      </w:pPr>
      <w:r w:rsidRPr="004335E3">
        <w:rPr>
          <w:rFonts w:eastAsia="仿宋"/>
          <w:kern w:val="0"/>
          <w:sz w:val="32"/>
          <w:szCs w:val="32"/>
        </w:rPr>
        <w:t>该项目缺少研究方面中长期规划和系统性研究计划，本次研究与以前研究工作的差异性不够明确。</w:t>
      </w:r>
      <w:r w:rsidR="003A572E" w:rsidRPr="004335E3">
        <w:rPr>
          <w:rFonts w:eastAsia="仿宋"/>
          <w:kern w:val="0"/>
          <w:sz w:val="32"/>
          <w:szCs w:val="32"/>
        </w:rPr>
        <w:t>项目成果</w:t>
      </w:r>
      <w:r w:rsidRPr="004335E3">
        <w:rPr>
          <w:rFonts w:eastAsia="仿宋"/>
          <w:kern w:val="0"/>
          <w:sz w:val="32"/>
          <w:szCs w:val="32"/>
        </w:rPr>
        <w:t>作为推向市场的产品，缺少市场情况分析，没有市场预期要求。</w:t>
      </w:r>
    </w:p>
    <w:p w14:paraId="40BC7ED3" w14:textId="77777777" w:rsidR="00797EA6" w:rsidRPr="004335E3" w:rsidRDefault="00C60DC0" w:rsidP="00703BA9">
      <w:pPr>
        <w:adjustRightInd w:val="0"/>
        <w:snapToGrid w:val="0"/>
        <w:spacing w:line="596" w:lineRule="exact"/>
        <w:ind w:firstLine="643"/>
        <w:rPr>
          <w:rFonts w:eastAsia="仿宋"/>
          <w:b/>
          <w:bCs/>
          <w:kern w:val="0"/>
          <w:sz w:val="32"/>
          <w:szCs w:val="32"/>
        </w:rPr>
      </w:pPr>
      <w:r w:rsidRPr="004335E3">
        <w:rPr>
          <w:rFonts w:eastAsia="仿宋_GB2312"/>
          <w:b/>
          <w:bCs/>
          <w:kern w:val="0"/>
          <w:sz w:val="32"/>
          <w:szCs w:val="32"/>
        </w:rPr>
        <w:t>2.</w:t>
      </w:r>
      <w:r w:rsidR="00797EA6" w:rsidRPr="004335E3">
        <w:rPr>
          <w:rFonts w:eastAsia="仿宋_GB2312"/>
          <w:b/>
          <w:bCs/>
          <w:kern w:val="0"/>
          <w:sz w:val="32"/>
          <w:szCs w:val="32"/>
        </w:rPr>
        <w:t>项</w:t>
      </w:r>
      <w:r w:rsidRPr="004335E3">
        <w:rPr>
          <w:rFonts w:eastAsia="仿宋_GB2312"/>
          <w:b/>
          <w:bCs/>
          <w:kern w:val="0"/>
          <w:sz w:val="32"/>
          <w:szCs w:val="32"/>
        </w:rPr>
        <w:t>目绩效指标设置</w:t>
      </w:r>
      <w:r w:rsidRPr="004335E3">
        <w:rPr>
          <w:rFonts w:eastAsia="仿宋"/>
          <w:b/>
          <w:bCs/>
          <w:kern w:val="0"/>
          <w:sz w:val="32"/>
          <w:szCs w:val="32"/>
        </w:rPr>
        <w:t>不够细化</w:t>
      </w:r>
    </w:p>
    <w:p w14:paraId="1A5A3E92" w14:textId="77777777" w:rsidR="00797EA6" w:rsidRPr="004335E3" w:rsidRDefault="006622BC" w:rsidP="00703BA9">
      <w:pPr>
        <w:adjustRightInd w:val="0"/>
        <w:snapToGrid w:val="0"/>
        <w:spacing w:line="596" w:lineRule="exact"/>
        <w:ind w:firstLine="640"/>
        <w:rPr>
          <w:rFonts w:eastAsia="仿宋"/>
          <w:sz w:val="32"/>
          <w:szCs w:val="32"/>
        </w:rPr>
      </w:pPr>
      <w:r w:rsidRPr="004335E3">
        <w:rPr>
          <w:rFonts w:eastAsia="仿宋"/>
          <w:bCs/>
          <w:sz w:val="32"/>
          <w:szCs w:val="32"/>
        </w:rPr>
        <w:lastRenderedPageBreak/>
        <w:t>该项</w:t>
      </w:r>
      <w:r w:rsidR="00C60DC0" w:rsidRPr="004335E3">
        <w:rPr>
          <w:rFonts w:eastAsia="仿宋"/>
          <w:sz w:val="32"/>
          <w:szCs w:val="32"/>
        </w:rPr>
        <w:t>目绩效指标设定细化、量化不足，如产出质量指标未与数量指标有效对应，未体现达到相关的行业或质量标准。进度指标设定比较笼统</w:t>
      </w:r>
      <w:r w:rsidR="00924E32" w:rsidRPr="004335E3">
        <w:rPr>
          <w:rFonts w:eastAsia="仿宋"/>
          <w:sz w:val="32"/>
          <w:szCs w:val="32"/>
        </w:rPr>
        <w:t>粗疏</w:t>
      </w:r>
      <w:r w:rsidR="00C60DC0" w:rsidRPr="004335E3">
        <w:rPr>
          <w:rFonts w:eastAsia="仿宋"/>
          <w:sz w:val="32"/>
          <w:szCs w:val="32"/>
        </w:rPr>
        <w:t>。</w:t>
      </w:r>
      <w:r w:rsidR="00924E32" w:rsidRPr="004335E3">
        <w:rPr>
          <w:rFonts w:eastAsia="仿宋"/>
          <w:sz w:val="32"/>
          <w:szCs w:val="32"/>
        </w:rPr>
        <w:t>效益指标不够全面。</w:t>
      </w:r>
    </w:p>
    <w:p w14:paraId="131F1952" w14:textId="77777777" w:rsidR="00797EA6" w:rsidRPr="004335E3" w:rsidRDefault="00797EA6" w:rsidP="00703BA9">
      <w:pPr>
        <w:adjustRightInd w:val="0"/>
        <w:snapToGrid w:val="0"/>
        <w:spacing w:line="596" w:lineRule="exact"/>
        <w:ind w:firstLine="643"/>
        <w:rPr>
          <w:rFonts w:eastAsia="仿宋"/>
          <w:b/>
          <w:bCs/>
          <w:color w:val="000000"/>
          <w:kern w:val="0"/>
          <w:sz w:val="32"/>
          <w:szCs w:val="32"/>
        </w:rPr>
      </w:pPr>
      <w:r w:rsidRPr="004335E3">
        <w:rPr>
          <w:rFonts w:eastAsia="仿宋"/>
          <w:b/>
          <w:bCs/>
          <w:sz w:val="32"/>
          <w:szCs w:val="32"/>
        </w:rPr>
        <w:t>3.</w:t>
      </w:r>
      <w:r w:rsidR="005C6446" w:rsidRPr="004335E3">
        <w:rPr>
          <w:rFonts w:eastAsia="仿宋"/>
          <w:b/>
          <w:bCs/>
          <w:sz w:val="32"/>
          <w:szCs w:val="32"/>
        </w:rPr>
        <w:t>项目</w:t>
      </w:r>
      <w:r w:rsidRPr="004335E3">
        <w:rPr>
          <w:rFonts w:eastAsia="仿宋"/>
          <w:b/>
          <w:bCs/>
          <w:color w:val="000000"/>
          <w:kern w:val="0"/>
          <w:sz w:val="32"/>
          <w:szCs w:val="32"/>
        </w:rPr>
        <w:t>绩效材料不够完备</w:t>
      </w:r>
    </w:p>
    <w:p w14:paraId="2B1B0DB2" w14:textId="77777777" w:rsidR="00924E32" w:rsidRPr="004335E3" w:rsidRDefault="00797EA6" w:rsidP="00703BA9">
      <w:pPr>
        <w:adjustRightInd w:val="0"/>
        <w:snapToGrid w:val="0"/>
        <w:spacing w:line="596" w:lineRule="exact"/>
        <w:ind w:firstLine="640"/>
        <w:rPr>
          <w:rFonts w:eastAsia="仿宋"/>
          <w:sz w:val="32"/>
          <w:szCs w:val="32"/>
        </w:rPr>
      </w:pPr>
      <w:r w:rsidRPr="00617105">
        <w:rPr>
          <w:rFonts w:eastAsia="仿宋"/>
          <w:color w:val="000000"/>
          <w:kern w:val="0"/>
          <w:sz w:val="32"/>
          <w:szCs w:val="32"/>
        </w:rPr>
        <w:t>验收工作报告大部分照搬项目申报书及可行性报告内容，未按实际实施情况填写；</w:t>
      </w:r>
      <w:r w:rsidRPr="004335E3">
        <w:rPr>
          <w:rFonts w:eastAsia="仿宋"/>
          <w:color w:val="000000"/>
          <w:kern w:val="0"/>
          <w:sz w:val="32"/>
          <w:szCs w:val="32"/>
        </w:rPr>
        <w:t>缺少项目实施的场地设备、信息支撑等是否落实到位材料；委托加工产品显示</w:t>
      </w:r>
      <w:r w:rsidRPr="004335E3">
        <w:rPr>
          <w:rFonts w:eastAsia="仿宋"/>
          <w:color w:val="000000"/>
          <w:kern w:val="0"/>
          <w:sz w:val="32"/>
          <w:szCs w:val="32"/>
        </w:rPr>
        <w:t>30</w:t>
      </w:r>
      <w:r w:rsidRPr="004335E3">
        <w:rPr>
          <w:rFonts w:eastAsia="仿宋"/>
          <w:color w:val="000000"/>
          <w:kern w:val="0"/>
          <w:sz w:val="32"/>
          <w:szCs w:val="32"/>
        </w:rPr>
        <w:t>套模块，而实际</w:t>
      </w:r>
      <w:r w:rsidR="00B90239" w:rsidRPr="004335E3">
        <w:rPr>
          <w:rFonts w:eastAsia="仿宋"/>
          <w:color w:val="000000"/>
          <w:kern w:val="0"/>
          <w:sz w:val="32"/>
          <w:szCs w:val="32"/>
        </w:rPr>
        <w:t>仅</w:t>
      </w:r>
      <w:r w:rsidRPr="004335E3">
        <w:rPr>
          <w:rFonts w:eastAsia="仿宋"/>
          <w:color w:val="000000"/>
          <w:kern w:val="0"/>
          <w:sz w:val="32"/>
          <w:szCs w:val="32"/>
        </w:rPr>
        <w:t>形成一台样机，未说明原因；高</w:t>
      </w:r>
      <w:proofErr w:type="gramStart"/>
      <w:r w:rsidRPr="004335E3">
        <w:rPr>
          <w:rFonts w:eastAsia="仿宋"/>
          <w:color w:val="000000"/>
          <w:kern w:val="0"/>
          <w:sz w:val="32"/>
          <w:szCs w:val="32"/>
        </w:rPr>
        <w:t>精度声振多</w:t>
      </w:r>
      <w:proofErr w:type="gramEnd"/>
      <w:r w:rsidRPr="004335E3">
        <w:rPr>
          <w:rFonts w:eastAsia="仿宋"/>
          <w:color w:val="000000"/>
          <w:kern w:val="0"/>
          <w:sz w:val="32"/>
          <w:szCs w:val="32"/>
        </w:rPr>
        <w:t>源分布式测试系统样机成本估算以</w:t>
      </w:r>
      <w:r w:rsidRPr="004335E3">
        <w:rPr>
          <w:rFonts w:eastAsia="仿宋"/>
          <w:color w:val="000000"/>
          <w:kern w:val="0"/>
          <w:sz w:val="32"/>
          <w:szCs w:val="32"/>
        </w:rPr>
        <w:t>2022</w:t>
      </w:r>
      <w:r w:rsidRPr="004335E3">
        <w:rPr>
          <w:rFonts w:eastAsia="仿宋"/>
          <w:color w:val="000000"/>
          <w:kern w:val="0"/>
          <w:sz w:val="32"/>
          <w:szCs w:val="32"/>
        </w:rPr>
        <w:t>年</w:t>
      </w:r>
      <w:r w:rsidRPr="004335E3">
        <w:rPr>
          <w:rFonts w:eastAsia="仿宋"/>
          <w:color w:val="000000"/>
          <w:kern w:val="0"/>
          <w:sz w:val="32"/>
          <w:szCs w:val="32"/>
        </w:rPr>
        <w:t>12</w:t>
      </w:r>
      <w:r w:rsidRPr="004335E3">
        <w:rPr>
          <w:rFonts w:eastAsia="仿宋"/>
          <w:color w:val="000000"/>
          <w:kern w:val="0"/>
          <w:sz w:val="32"/>
          <w:szCs w:val="32"/>
        </w:rPr>
        <w:t>月</w:t>
      </w:r>
      <w:proofErr w:type="gramStart"/>
      <w:r w:rsidRPr="004335E3">
        <w:rPr>
          <w:rFonts w:eastAsia="仿宋"/>
          <w:color w:val="000000"/>
          <w:kern w:val="0"/>
          <w:sz w:val="32"/>
          <w:szCs w:val="32"/>
        </w:rPr>
        <w:t>立创电</w:t>
      </w:r>
      <w:proofErr w:type="gramEnd"/>
      <w:r w:rsidRPr="004335E3">
        <w:rPr>
          <w:rFonts w:eastAsia="仿宋"/>
          <w:color w:val="000000"/>
          <w:kern w:val="0"/>
          <w:sz w:val="32"/>
          <w:szCs w:val="32"/>
        </w:rPr>
        <w:t>子商城的电子元件报价为依据，不够精准；预算支出中劳务费</w:t>
      </w:r>
      <w:proofErr w:type="gramStart"/>
      <w:r w:rsidRPr="004335E3">
        <w:rPr>
          <w:rFonts w:eastAsia="仿宋"/>
          <w:color w:val="000000"/>
          <w:kern w:val="0"/>
          <w:sz w:val="32"/>
          <w:szCs w:val="32"/>
        </w:rPr>
        <w:t>占比较</w:t>
      </w:r>
      <w:proofErr w:type="gramEnd"/>
      <w:r w:rsidRPr="004335E3">
        <w:rPr>
          <w:rFonts w:eastAsia="仿宋"/>
          <w:color w:val="000000"/>
          <w:kern w:val="0"/>
          <w:sz w:val="32"/>
          <w:szCs w:val="32"/>
        </w:rPr>
        <w:t>大，劳务费支出对象与该项目的关系，以及收取劳务费人员的工作内容未予以说明。</w:t>
      </w:r>
    </w:p>
    <w:p w14:paraId="47E93444" w14:textId="77777777" w:rsidR="00277F84" w:rsidRPr="004335E3" w:rsidRDefault="00797EA6" w:rsidP="00703BA9">
      <w:pPr>
        <w:adjustRightInd w:val="0"/>
        <w:snapToGrid w:val="0"/>
        <w:spacing w:line="596" w:lineRule="exact"/>
        <w:ind w:firstLine="643"/>
        <w:textAlignment w:val="baseline"/>
        <w:rPr>
          <w:rFonts w:eastAsia="仿宋"/>
          <w:b/>
          <w:bCs/>
          <w:kern w:val="0"/>
          <w:sz w:val="32"/>
          <w:szCs w:val="32"/>
        </w:rPr>
      </w:pPr>
      <w:r w:rsidRPr="004335E3">
        <w:rPr>
          <w:rFonts w:eastAsia="仿宋_GB2312"/>
          <w:b/>
          <w:bCs/>
          <w:kern w:val="0"/>
          <w:sz w:val="32"/>
          <w:szCs w:val="32"/>
        </w:rPr>
        <w:t>4</w:t>
      </w:r>
      <w:r w:rsidR="00D77681" w:rsidRPr="004335E3">
        <w:rPr>
          <w:rFonts w:eastAsia="仿宋_GB2312"/>
          <w:b/>
          <w:bCs/>
          <w:kern w:val="0"/>
          <w:sz w:val="32"/>
          <w:szCs w:val="32"/>
        </w:rPr>
        <w:t>.</w:t>
      </w:r>
      <w:r w:rsidR="00497308" w:rsidRPr="004335E3">
        <w:rPr>
          <w:rFonts w:eastAsia="仿宋"/>
          <w:b/>
          <w:bCs/>
          <w:kern w:val="0"/>
          <w:sz w:val="32"/>
          <w:szCs w:val="32"/>
        </w:rPr>
        <w:t>项目效益尚未显现</w:t>
      </w:r>
    </w:p>
    <w:p w14:paraId="5886DCEF" w14:textId="77777777" w:rsidR="00277F84" w:rsidRPr="004335E3" w:rsidRDefault="00B90239" w:rsidP="00703BA9">
      <w:pPr>
        <w:adjustRightInd w:val="0"/>
        <w:snapToGrid w:val="0"/>
        <w:spacing w:line="596" w:lineRule="exact"/>
        <w:ind w:firstLine="640"/>
        <w:rPr>
          <w:rFonts w:eastAsia="仿宋"/>
          <w:color w:val="000000"/>
          <w:kern w:val="0"/>
          <w:sz w:val="32"/>
          <w:szCs w:val="32"/>
        </w:rPr>
      </w:pPr>
      <w:r w:rsidRPr="004335E3">
        <w:rPr>
          <w:rFonts w:eastAsia="仿宋"/>
          <w:color w:val="000000"/>
          <w:kern w:val="0"/>
          <w:sz w:val="32"/>
          <w:szCs w:val="32"/>
        </w:rPr>
        <w:t>高</w:t>
      </w:r>
      <w:proofErr w:type="gramStart"/>
      <w:r w:rsidRPr="004335E3">
        <w:rPr>
          <w:rFonts w:eastAsia="仿宋"/>
          <w:color w:val="000000"/>
          <w:kern w:val="0"/>
          <w:sz w:val="32"/>
          <w:szCs w:val="32"/>
        </w:rPr>
        <w:t>精度声振多</w:t>
      </w:r>
      <w:proofErr w:type="gramEnd"/>
      <w:r w:rsidRPr="004335E3">
        <w:rPr>
          <w:rFonts w:eastAsia="仿宋"/>
          <w:color w:val="000000"/>
          <w:kern w:val="0"/>
          <w:sz w:val="32"/>
          <w:szCs w:val="32"/>
        </w:rPr>
        <w:t>源分布式测试系统样机</w:t>
      </w:r>
      <w:r w:rsidR="006F320F" w:rsidRPr="004335E3">
        <w:rPr>
          <w:rFonts w:eastAsia="仿宋"/>
          <w:color w:val="000000"/>
          <w:kern w:val="0"/>
          <w:sz w:val="32"/>
          <w:szCs w:val="32"/>
        </w:rPr>
        <w:t>在高精度和低成本之间的协同性解决的不好，精度和现有差距相比存在不小的误差，检测精度不高，社会效益有限。样机软件参数</w:t>
      </w:r>
      <w:r w:rsidR="00E41324" w:rsidRPr="004335E3">
        <w:rPr>
          <w:rFonts w:eastAsia="仿宋"/>
          <w:color w:val="000000"/>
          <w:kern w:val="0"/>
          <w:sz w:val="32"/>
          <w:szCs w:val="32"/>
        </w:rPr>
        <w:t>的</w:t>
      </w:r>
      <w:r w:rsidR="006F320F" w:rsidRPr="004335E3">
        <w:rPr>
          <w:rFonts w:eastAsia="仿宋"/>
          <w:color w:val="000000"/>
          <w:kern w:val="0"/>
          <w:sz w:val="32"/>
          <w:szCs w:val="32"/>
        </w:rPr>
        <w:t>矫正</w:t>
      </w:r>
      <w:r w:rsidR="00E41324" w:rsidRPr="004335E3">
        <w:rPr>
          <w:rFonts w:eastAsia="仿宋"/>
          <w:color w:val="000000"/>
          <w:kern w:val="0"/>
          <w:sz w:val="32"/>
          <w:szCs w:val="32"/>
        </w:rPr>
        <w:t>只是基于研发产品，</w:t>
      </w:r>
      <w:r w:rsidR="006F320F" w:rsidRPr="004335E3">
        <w:rPr>
          <w:rFonts w:eastAsia="仿宋"/>
          <w:color w:val="000000"/>
          <w:kern w:val="0"/>
          <w:sz w:val="32"/>
          <w:szCs w:val="32"/>
        </w:rPr>
        <w:t>不够科学，与现有同类型的产品相比，优势不明显，市场化有限</w:t>
      </w:r>
      <w:r w:rsidR="008B2A27" w:rsidRPr="004335E3">
        <w:rPr>
          <w:rFonts w:eastAsia="仿宋"/>
          <w:color w:val="000000"/>
          <w:kern w:val="0"/>
          <w:sz w:val="32"/>
          <w:szCs w:val="32"/>
        </w:rPr>
        <w:t>。该项目在主动降噪技术研究方面成果不显著。</w:t>
      </w:r>
      <w:r w:rsidR="00474459" w:rsidRPr="004335E3">
        <w:rPr>
          <w:rFonts w:eastAsia="仿宋"/>
          <w:color w:val="000000"/>
          <w:kern w:val="0"/>
          <w:sz w:val="32"/>
          <w:szCs w:val="32"/>
        </w:rPr>
        <w:t>目前</w:t>
      </w:r>
      <w:r w:rsidR="006F320F" w:rsidRPr="004335E3">
        <w:rPr>
          <w:rFonts w:eastAsia="仿宋"/>
          <w:color w:val="000000"/>
          <w:kern w:val="0"/>
          <w:sz w:val="32"/>
          <w:szCs w:val="32"/>
        </w:rPr>
        <w:t>样机</w:t>
      </w:r>
      <w:r w:rsidR="00497308" w:rsidRPr="004335E3">
        <w:rPr>
          <w:rFonts w:eastAsia="仿宋"/>
          <w:color w:val="000000"/>
          <w:kern w:val="0"/>
          <w:sz w:val="32"/>
          <w:szCs w:val="32"/>
        </w:rPr>
        <w:t>尚未</w:t>
      </w:r>
      <w:r w:rsidR="006B5D38" w:rsidRPr="004335E3">
        <w:rPr>
          <w:rFonts w:eastAsia="仿宋"/>
          <w:color w:val="000000"/>
          <w:kern w:val="0"/>
          <w:sz w:val="32"/>
          <w:szCs w:val="32"/>
        </w:rPr>
        <w:t>正式</w:t>
      </w:r>
      <w:r w:rsidR="00497308" w:rsidRPr="004335E3">
        <w:rPr>
          <w:rFonts w:eastAsia="仿宋"/>
          <w:color w:val="000000"/>
          <w:kern w:val="0"/>
          <w:sz w:val="32"/>
          <w:szCs w:val="32"/>
        </w:rPr>
        <w:t>投入使用，用工单位满意度无法衡量，</w:t>
      </w:r>
      <w:r w:rsidR="006B5D38" w:rsidRPr="004335E3">
        <w:rPr>
          <w:rFonts w:eastAsia="仿宋"/>
          <w:color w:val="000000"/>
          <w:kern w:val="0"/>
          <w:sz w:val="32"/>
          <w:szCs w:val="32"/>
        </w:rPr>
        <w:t>所预计产</w:t>
      </w:r>
      <w:r w:rsidR="00497308" w:rsidRPr="004335E3">
        <w:rPr>
          <w:rFonts w:eastAsia="仿宋"/>
          <w:color w:val="000000"/>
          <w:kern w:val="0"/>
          <w:sz w:val="32"/>
          <w:szCs w:val="32"/>
        </w:rPr>
        <w:t>生的经济效益和社会效益</w:t>
      </w:r>
      <w:r w:rsidR="006B5D38" w:rsidRPr="004335E3">
        <w:rPr>
          <w:rFonts w:eastAsia="仿宋"/>
          <w:color w:val="000000"/>
          <w:kern w:val="0"/>
          <w:sz w:val="32"/>
          <w:szCs w:val="32"/>
        </w:rPr>
        <w:t>及可持续影响也未</w:t>
      </w:r>
      <w:r w:rsidR="008F1AF5" w:rsidRPr="004335E3">
        <w:rPr>
          <w:rFonts w:eastAsia="仿宋"/>
          <w:color w:val="000000"/>
          <w:kern w:val="0"/>
          <w:sz w:val="32"/>
          <w:szCs w:val="32"/>
        </w:rPr>
        <w:t>得以</w:t>
      </w:r>
      <w:r w:rsidR="006B5D38" w:rsidRPr="004335E3">
        <w:rPr>
          <w:rFonts w:eastAsia="仿宋"/>
          <w:color w:val="000000"/>
          <w:kern w:val="0"/>
          <w:sz w:val="32"/>
          <w:szCs w:val="32"/>
        </w:rPr>
        <w:t>显现</w:t>
      </w:r>
      <w:r w:rsidR="00277F84" w:rsidRPr="004335E3">
        <w:rPr>
          <w:rFonts w:eastAsia="仿宋"/>
          <w:color w:val="000000"/>
          <w:kern w:val="0"/>
          <w:sz w:val="32"/>
          <w:szCs w:val="32"/>
        </w:rPr>
        <w:t>。</w:t>
      </w:r>
    </w:p>
    <w:p w14:paraId="48D69A8F" w14:textId="77777777" w:rsidR="00265C3D" w:rsidRPr="004335E3" w:rsidRDefault="00B60AEB" w:rsidP="00703BA9">
      <w:pPr>
        <w:adjustRightInd w:val="0"/>
        <w:snapToGrid w:val="0"/>
        <w:spacing w:line="596" w:lineRule="exact"/>
        <w:ind w:firstLine="640"/>
        <w:outlineLvl w:val="0"/>
        <w:rPr>
          <w:rFonts w:eastAsia="黑体"/>
          <w:bCs/>
          <w:sz w:val="32"/>
          <w:szCs w:val="32"/>
        </w:rPr>
      </w:pPr>
      <w:bookmarkStart w:id="159" w:name="_Toc11236"/>
      <w:bookmarkStart w:id="160" w:name="_Toc3259"/>
      <w:bookmarkStart w:id="161" w:name="_Toc10644"/>
      <w:bookmarkStart w:id="162" w:name="_Toc1096674552"/>
      <w:bookmarkStart w:id="163" w:name="_Toc5917"/>
      <w:bookmarkStart w:id="164" w:name="_Toc805878170_WPSOffice_Level1"/>
      <w:bookmarkStart w:id="165" w:name="_Toc5416"/>
      <w:r w:rsidRPr="004335E3">
        <w:rPr>
          <w:rFonts w:eastAsia="黑体"/>
          <w:bCs/>
          <w:sz w:val="32"/>
          <w:szCs w:val="32"/>
        </w:rPr>
        <w:t>六、有关建议</w:t>
      </w:r>
      <w:bookmarkEnd w:id="157"/>
      <w:bookmarkEnd w:id="158"/>
      <w:bookmarkEnd w:id="159"/>
      <w:bookmarkEnd w:id="160"/>
      <w:bookmarkEnd w:id="161"/>
      <w:bookmarkEnd w:id="162"/>
      <w:bookmarkEnd w:id="163"/>
      <w:bookmarkEnd w:id="164"/>
      <w:bookmarkEnd w:id="165"/>
    </w:p>
    <w:p w14:paraId="6BF442B4" w14:textId="77777777" w:rsidR="00265C3D" w:rsidRPr="004335E3" w:rsidRDefault="00B60AEB" w:rsidP="00703BA9">
      <w:pPr>
        <w:adjustRightInd w:val="0"/>
        <w:snapToGrid w:val="0"/>
        <w:spacing w:line="596" w:lineRule="exact"/>
        <w:ind w:firstLine="643"/>
        <w:outlineLvl w:val="1"/>
        <w:rPr>
          <w:rFonts w:eastAsia="楷体"/>
          <w:b/>
          <w:bCs/>
          <w:kern w:val="0"/>
          <w:sz w:val="32"/>
          <w:szCs w:val="32"/>
        </w:rPr>
      </w:pPr>
      <w:bookmarkStart w:id="166" w:name="_Toc5174"/>
      <w:bookmarkStart w:id="167" w:name="_Toc61602327"/>
      <w:bookmarkStart w:id="168" w:name="_Toc61602478"/>
      <w:bookmarkStart w:id="169" w:name="_Toc61602288"/>
      <w:bookmarkStart w:id="170" w:name="_Toc19425"/>
      <w:bookmarkStart w:id="171" w:name="_Toc1229741495"/>
      <w:r w:rsidRPr="004335E3">
        <w:rPr>
          <w:rFonts w:eastAsia="楷体"/>
          <w:b/>
          <w:bCs/>
          <w:kern w:val="0"/>
          <w:sz w:val="32"/>
          <w:szCs w:val="32"/>
        </w:rPr>
        <w:lastRenderedPageBreak/>
        <w:t>（一）</w:t>
      </w:r>
      <w:bookmarkEnd w:id="166"/>
      <w:bookmarkEnd w:id="167"/>
      <w:bookmarkEnd w:id="168"/>
      <w:bookmarkEnd w:id="169"/>
      <w:bookmarkEnd w:id="170"/>
      <w:r w:rsidR="006D318C" w:rsidRPr="004335E3">
        <w:rPr>
          <w:rFonts w:eastAsia="楷体"/>
          <w:b/>
          <w:bCs/>
          <w:kern w:val="0"/>
          <w:sz w:val="32"/>
          <w:szCs w:val="32"/>
        </w:rPr>
        <w:t>制定项目规划及实施计划</w:t>
      </w:r>
    </w:p>
    <w:p w14:paraId="14AFDCAB" w14:textId="77777777" w:rsidR="00265C3D" w:rsidRPr="004335E3" w:rsidRDefault="006D318C" w:rsidP="00703BA9">
      <w:pPr>
        <w:adjustRightInd w:val="0"/>
        <w:snapToGrid w:val="0"/>
        <w:spacing w:line="596" w:lineRule="exact"/>
        <w:ind w:firstLine="640"/>
        <w:textAlignment w:val="baseline"/>
        <w:rPr>
          <w:rFonts w:eastAsia="仿宋"/>
          <w:sz w:val="32"/>
          <w:szCs w:val="32"/>
        </w:rPr>
      </w:pPr>
      <w:r w:rsidRPr="004335E3">
        <w:rPr>
          <w:rFonts w:eastAsia="仿宋"/>
          <w:sz w:val="32"/>
          <w:szCs w:val="32"/>
        </w:rPr>
        <w:t>在项目立项阶段，</w:t>
      </w:r>
      <w:r w:rsidR="00150D61" w:rsidRPr="004335E3">
        <w:rPr>
          <w:rFonts w:eastAsia="仿宋"/>
          <w:sz w:val="32"/>
          <w:szCs w:val="32"/>
        </w:rPr>
        <w:t>根据北科院的中长期规划和年度工作计划，</w:t>
      </w:r>
      <w:r w:rsidR="00936ADF" w:rsidRPr="004335E3">
        <w:rPr>
          <w:rFonts w:eastAsia="仿宋"/>
          <w:sz w:val="32"/>
          <w:szCs w:val="32"/>
        </w:rPr>
        <w:t>基于</w:t>
      </w:r>
      <w:r w:rsidRPr="004335E3">
        <w:rPr>
          <w:rFonts w:eastAsia="仿宋"/>
          <w:sz w:val="32"/>
          <w:szCs w:val="32"/>
        </w:rPr>
        <w:t>充分的</w:t>
      </w:r>
      <w:r w:rsidR="00150D61" w:rsidRPr="004335E3">
        <w:rPr>
          <w:rFonts w:eastAsia="仿宋"/>
          <w:sz w:val="32"/>
          <w:szCs w:val="32"/>
        </w:rPr>
        <w:t>项目</w:t>
      </w:r>
      <w:r w:rsidRPr="004335E3">
        <w:rPr>
          <w:rFonts w:eastAsia="仿宋"/>
          <w:sz w:val="32"/>
          <w:szCs w:val="32"/>
        </w:rPr>
        <w:t>可行性论证</w:t>
      </w:r>
      <w:r w:rsidR="00936ADF" w:rsidRPr="004335E3">
        <w:rPr>
          <w:rFonts w:eastAsia="仿宋"/>
          <w:sz w:val="32"/>
          <w:szCs w:val="32"/>
        </w:rPr>
        <w:t>结论，</w:t>
      </w:r>
      <w:r w:rsidRPr="004335E3">
        <w:rPr>
          <w:rFonts w:eastAsia="仿宋"/>
          <w:sz w:val="32"/>
          <w:szCs w:val="32"/>
        </w:rPr>
        <w:t>制定系统的项目中长期研究规划和分步实施计划，</w:t>
      </w:r>
      <w:r w:rsidR="00797EA6" w:rsidRPr="004335E3">
        <w:rPr>
          <w:rFonts w:eastAsia="仿宋"/>
          <w:sz w:val="32"/>
          <w:szCs w:val="32"/>
        </w:rPr>
        <w:t>按需</w:t>
      </w:r>
      <w:r w:rsidRPr="004335E3">
        <w:rPr>
          <w:rFonts w:eastAsia="仿宋"/>
          <w:sz w:val="32"/>
          <w:szCs w:val="32"/>
        </w:rPr>
        <w:t>分期</w:t>
      </w:r>
      <w:r w:rsidR="00150D61" w:rsidRPr="004335E3">
        <w:rPr>
          <w:rFonts w:eastAsia="仿宋"/>
          <w:sz w:val="32"/>
          <w:szCs w:val="32"/>
        </w:rPr>
        <w:t>申报</w:t>
      </w:r>
      <w:r w:rsidR="00936ADF" w:rsidRPr="004335E3">
        <w:rPr>
          <w:rFonts w:eastAsia="仿宋"/>
          <w:sz w:val="32"/>
          <w:szCs w:val="32"/>
        </w:rPr>
        <w:t>预算</w:t>
      </w:r>
      <w:r w:rsidRPr="004335E3">
        <w:rPr>
          <w:rFonts w:eastAsia="仿宋"/>
          <w:sz w:val="32"/>
          <w:szCs w:val="32"/>
        </w:rPr>
        <w:t>，</w:t>
      </w:r>
      <w:r w:rsidR="00B90239" w:rsidRPr="004335E3">
        <w:rPr>
          <w:rFonts w:eastAsia="仿宋"/>
          <w:sz w:val="32"/>
          <w:szCs w:val="32"/>
        </w:rPr>
        <w:t>持续深入开展项目研究，实施</w:t>
      </w:r>
      <w:r w:rsidRPr="004335E3">
        <w:rPr>
          <w:rFonts w:eastAsia="仿宋"/>
          <w:sz w:val="32"/>
          <w:szCs w:val="32"/>
        </w:rPr>
        <w:t>项目中期</w:t>
      </w:r>
      <w:proofErr w:type="gramStart"/>
      <w:r w:rsidRPr="004335E3">
        <w:rPr>
          <w:rFonts w:eastAsia="仿宋"/>
          <w:sz w:val="32"/>
          <w:szCs w:val="32"/>
        </w:rPr>
        <w:t>和结项考核</w:t>
      </w:r>
      <w:proofErr w:type="gramEnd"/>
      <w:r w:rsidR="00936ADF" w:rsidRPr="004335E3">
        <w:rPr>
          <w:rFonts w:eastAsia="仿宋"/>
          <w:sz w:val="32"/>
          <w:szCs w:val="32"/>
        </w:rPr>
        <w:t>，确保在符合科研规律的基础上产出高质量的科研成果，使财政资金发挥更大的效益。</w:t>
      </w:r>
    </w:p>
    <w:p w14:paraId="39B1478A" w14:textId="77777777" w:rsidR="00265C3D" w:rsidRPr="004335E3" w:rsidRDefault="00936ADF" w:rsidP="00703BA9">
      <w:pPr>
        <w:adjustRightInd w:val="0"/>
        <w:snapToGrid w:val="0"/>
        <w:spacing w:line="596" w:lineRule="exact"/>
        <w:ind w:firstLine="643"/>
        <w:textAlignment w:val="baseline"/>
        <w:rPr>
          <w:rFonts w:eastAsia="楷体_GB2312"/>
          <w:b/>
          <w:bCs/>
          <w:sz w:val="32"/>
          <w:szCs w:val="32"/>
        </w:rPr>
      </w:pPr>
      <w:r w:rsidRPr="004335E3">
        <w:rPr>
          <w:rFonts w:eastAsia="楷体_GB2312"/>
          <w:b/>
          <w:bCs/>
          <w:sz w:val="32"/>
          <w:szCs w:val="32"/>
        </w:rPr>
        <w:t>（二）</w:t>
      </w:r>
      <w:r w:rsidRPr="004335E3">
        <w:rPr>
          <w:rFonts w:eastAsia="楷体"/>
          <w:b/>
          <w:bCs/>
          <w:sz w:val="32"/>
          <w:szCs w:val="32"/>
        </w:rPr>
        <w:t>全面落实预算绩效管理</w:t>
      </w:r>
    </w:p>
    <w:p w14:paraId="6112548B" w14:textId="77777777" w:rsidR="00265C3D" w:rsidRPr="004335E3" w:rsidRDefault="00B60AEB" w:rsidP="00703BA9">
      <w:pPr>
        <w:adjustRightInd w:val="0"/>
        <w:snapToGrid w:val="0"/>
        <w:spacing w:line="596" w:lineRule="exact"/>
        <w:ind w:firstLine="640"/>
        <w:textAlignment w:val="baseline"/>
        <w:rPr>
          <w:rFonts w:eastAsia="仿宋_GB2312"/>
          <w:sz w:val="32"/>
          <w:szCs w:val="32"/>
        </w:rPr>
      </w:pPr>
      <w:r w:rsidRPr="004335E3">
        <w:rPr>
          <w:rFonts w:eastAsia="仿宋_GB2312"/>
          <w:sz w:val="32"/>
          <w:szCs w:val="32"/>
        </w:rPr>
        <w:t>树立全面预算绩效管理意识，从绩效目标申报、绩效运行监控、绩效评价及结果应用等方面，对预算绩效实现全过程管理</w:t>
      </w:r>
      <w:r w:rsidR="0081027D" w:rsidRPr="004335E3">
        <w:rPr>
          <w:rFonts w:eastAsia="仿宋_GB2312"/>
          <w:sz w:val="32"/>
          <w:szCs w:val="32"/>
        </w:rPr>
        <w:t>，</w:t>
      </w:r>
      <w:r w:rsidRPr="004335E3">
        <w:rPr>
          <w:rFonts w:eastAsia="仿宋_GB2312"/>
          <w:sz w:val="32"/>
          <w:szCs w:val="32"/>
        </w:rPr>
        <w:t>科学完整地设置绩效目标和绩效指标，提炼核心绩效指标</w:t>
      </w:r>
      <w:r w:rsidR="0081027D" w:rsidRPr="004335E3">
        <w:rPr>
          <w:rFonts w:eastAsia="仿宋_GB2312"/>
          <w:sz w:val="32"/>
          <w:szCs w:val="32"/>
        </w:rPr>
        <w:t>，对</w:t>
      </w:r>
      <w:r w:rsidR="00150D61" w:rsidRPr="004335E3">
        <w:rPr>
          <w:rFonts w:eastAsia="仿宋_GB2312"/>
          <w:sz w:val="32"/>
          <w:szCs w:val="32"/>
        </w:rPr>
        <w:t>项目</w:t>
      </w:r>
      <w:r w:rsidR="00797EA6" w:rsidRPr="004335E3">
        <w:rPr>
          <w:rFonts w:eastAsia="仿宋_GB2312"/>
          <w:sz w:val="32"/>
          <w:szCs w:val="32"/>
        </w:rPr>
        <w:t>实施</w:t>
      </w:r>
      <w:r w:rsidR="00150D61" w:rsidRPr="004335E3">
        <w:rPr>
          <w:rFonts w:eastAsia="仿宋_GB2312"/>
          <w:sz w:val="32"/>
          <w:szCs w:val="32"/>
        </w:rPr>
        <w:t>的进度和绩效实行</w:t>
      </w:r>
      <w:r w:rsidR="00797EA6" w:rsidRPr="004335E3">
        <w:rPr>
          <w:rFonts w:eastAsia="仿宋"/>
          <w:sz w:val="32"/>
          <w:szCs w:val="32"/>
        </w:rPr>
        <w:t>动态</w:t>
      </w:r>
      <w:r w:rsidR="00150D61" w:rsidRPr="004335E3">
        <w:rPr>
          <w:rFonts w:eastAsia="仿宋"/>
          <w:sz w:val="32"/>
          <w:szCs w:val="32"/>
        </w:rPr>
        <w:t>跟踪管理，</w:t>
      </w:r>
      <w:r w:rsidR="00150D61" w:rsidRPr="004335E3">
        <w:rPr>
          <w:rFonts w:eastAsia="仿宋_GB2312"/>
          <w:sz w:val="32"/>
          <w:szCs w:val="32"/>
        </w:rPr>
        <w:t>及时</w:t>
      </w:r>
      <w:r w:rsidR="00797EA6" w:rsidRPr="004335E3">
        <w:rPr>
          <w:rFonts w:eastAsia="仿宋_GB2312"/>
          <w:sz w:val="32"/>
          <w:szCs w:val="32"/>
        </w:rPr>
        <w:t>收集相关绩效成果资料</w:t>
      </w:r>
      <w:r w:rsidR="0081027D" w:rsidRPr="004335E3">
        <w:rPr>
          <w:rFonts w:eastAsia="仿宋_GB2312"/>
          <w:sz w:val="32"/>
          <w:szCs w:val="32"/>
        </w:rPr>
        <w:t>，</w:t>
      </w:r>
      <w:r w:rsidR="002F4FE1" w:rsidRPr="004335E3">
        <w:rPr>
          <w:rFonts w:eastAsia="仿宋"/>
          <w:sz w:val="32"/>
          <w:szCs w:val="32"/>
        </w:rPr>
        <w:t>认真</w:t>
      </w:r>
      <w:r w:rsidR="00150D61" w:rsidRPr="004335E3">
        <w:rPr>
          <w:rFonts w:eastAsia="仿宋"/>
          <w:sz w:val="32"/>
          <w:szCs w:val="32"/>
        </w:rPr>
        <w:t>撰写绩效工作报告，</w:t>
      </w:r>
      <w:r w:rsidRPr="004335E3">
        <w:rPr>
          <w:rFonts w:eastAsia="仿宋"/>
          <w:sz w:val="32"/>
          <w:szCs w:val="32"/>
        </w:rPr>
        <w:t>为项目管理提供有力抓手，</w:t>
      </w:r>
      <w:r w:rsidRPr="004335E3">
        <w:rPr>
          <w:rFonts w:eastAsia="仿宋_GB2312"/>
          <w:sz w:val="32"/>
          <w:szCs w:val="32"/>
        </w:rPr>
        <w:t>为进行工作考核和评价提供依据。</w:t>
      </w:r>
    </w:p>
    <w:p w14:paraId="1742496A" w14:textId="77777777" w:rsidR="008B2A27" w:rsidRPr="004335E3" w:rsidRDefault="008B2A27" w:rsidP="00703BA9">
      <w:pPr>
        <w:adjustRightInd w:val="0"/>
        <w:snapToGrid w:val="0"/>
        <w:spacing w:line="596" w:lineRule="exact"/>
        <w:ind w:firstLine="640"/>
        <w:rPr>
          <w:rFonts w:eastAsia="楷体"/>
          <w:color w:val="000000"/>
          <w:kern w:val="0"/>
          <w:sz w:val="32"/>
          <w:szCs w:val="32"/>
        </w:rPr>
      </w:pPr>
      <w:bookmarkStart w:id="172" w:name="_Toc821993324_WPSOffice_Level2"/>
      <w:bookmarkStart w:id="173" w:name="_Toc283979570_WPSOffice_Level2"/>
      <w:bookmarkEnd w:id="171"/>
      <w:r w:rsidRPr="004335E3">
        <w:rPr>
          <w:rFonts w:eastAsia="楷体"/>
          <w:color w:val="000000"/>
          <w:kern w:val="0"/>
          <w:sz w:val="32"/>
          <w:szCs w:val="32"/>
        </w:rPr>
        <w:t>（三）持续挖掘财政资金使用效益</w:t>
      </w:r>
    </w:p>
    <w:p w14:paraId="65073714" w14:textId="77777777" w:rsidR="008B2A27" w:rsidRPr="004335E3" w:rsidRDefault="008B2A27" w:rsidP="00703BA9">
      <w:pPr>
        <w:adjustRightInd w:val="0"/>
        <w:snapToGrid w:val="0"/>
        <w:spacing w:line="596" w:lineRule="exact"/>
        <w:ind w:firstLine="640"/>
        <w:rPr>
          <w:rFonts w:eastAsia="仿宋"/>
          <w:color w:val="000000"/>
          <w:kern w:val="0"/>
          <w:sz w:val="32"/>
          <w:szCs w:val="32"/>
        </w:rPr>
      </w:pPr>
      <w:proofErr w:type="gramStart"/>
      <w:r w:rsidRPr="004335E3">
        <w:rPr>
          <w:rFonts w:eastAsia="仿宋"/>
          <w:color w:val="000000"/>
          <w:kern w:val="0"/>
          <w:sz w:val="32"/>
          <w:szCs w:val="32"/>
        </w:rPr>
        <w:t>项目结项验收</w:t>
      </w:r>
      <w:proofErr w:type="gramEnd"/>
      <w:r w:rsidRPr="004335E3">
        <w:rPr>
          <w:rFonts w:eastAsia="仿宋"/>
          <w:color w:val="000000"/>
          <w:kern w:val="0"/>
          <w:sz w:val="32"/>
          <w:szCs w:val="32"/>
        </w:rPr>
        <w:t>不是终点，而是新的起点。</w:t>
      </w:r>
      <w:r w:rsidR="00E127F6" w:rsidRPr="004335E3">
        <w:rPr>
          <w:rFonts w:eastAsia="仿宋"/>
          <w:color w:val="000000"/>
          <w:kern w:val="0"/>
          <w:sz w:val="32"/>
          <w:szCs w:val="32"/>
        </w:rPr>
        <w:t>建议项目组</w:t>
      </w:r>
      <w:r w:rsidRPr="004335E3">
        <w:rPr>
          <w:rFonts w:eastAsia="仿宋"/>
          <w:color w:val="000000"/>
          <w:kern w:val="0"/>
          <w:sz w:val="32"/>
          <w:szCs w:val="32"/>
        </w:rPr>
        <w:t>根据验收意见</w:t>
      </w:r>
      <w:r w:rsidR="00E127F6" w:rsidRPr="004335E3">
        <w:rPr>
          <w:rFonts w:eastAsia="仿宋"/>
          <w:color w:val="000000"/>
          <w:kern w:val="0"/>
          <w:sz w:val="32"/>
          <w:szCs w:val="32"/>
        </w:rPr>
        <w:t>建议</w:t>
      </w:r>
      <w:r w:rsidRPr="004335E3">
        <w:rPr>
          <w:rFonts w:eastAsia="仿宋"/>
          <w:color w:val="000000"/>
          <w:kern w:val="0"/>
          <w:sz w:val="32"/>
          <w:szCs w:val="32"/>
        </w:rPr>
        <w:t>，</w:t>
      </w:r>
      <w:r w:rsidR="009D530B" w:rsidRPr="004335E3">
        <w:rPr>
          <w:rFonts w:eastAsia="仿宋"/>
          <w:color w:val="000000"/>
          <w:kern w:val="0"/>
          <w:sz w:val="32"/>
          <w:szCs w:val="32"/>
        </w:rPr>
        <w:t>不断</w:t>
      </w:r>
      <w:r w:rsidRPr="004335E3">
        <w:rPr>
          <w:rFonts w:eastAsia="仿宋"/>
          <w:color w:val="000000"/>
          <w:kern w:val="0"/>
          <w:sz w:val="32"/>
          <w:szCs w:val="32"/>
        </w:rPr>
        <w:t>完善产品性能</w:t>
      </w:r>
      <w:r w:rsidR="00E127F6" w:rsidRPr="004335E3">
        <w:rPr>
          <w:rFonts w:eastAsia="仿宋"/>
          <w:color w:val="000000"/>
          <w:kern w:val="0"/>
          <w:sz w:val="32"/>
          <w:szCs w:val="32"/>
        </w:rPr>
        <w:t>和降噪方案</w:t>
      </w:r>
      <w:r w:rsidRPr="004335E3">
        <w:rPr>
          <w:rFonts w:eastAsia="仿宋"/>
          <w:color w:val="000000"/>
          <w:kern w:val="0"/>
          <w:sz w:val="32"/>
          <w:szCs w:val="32"/>
        </w:rPr>
        <w:t>，开展</w:t>
      </w:r>
      <w:r w:rsidR="009D530B" w:rsidRPr="004335E3">
        <w:rPr>
          <w:rFonts w:eastAsia="仿宋"/>
          <w:color w:val="000000"/>
          <w:kern w:val="0"/>
          <w:sz w:val="32"/>
          <w:szCs w:val="32"/>
        </w:rPr>
        <w:t>服务对象满意度测试，适时将产品投入市场，取得预期的社会效益、经济效益及生态效益，将财政资金使用效益</w:t>
      </w:r>
      <w:r w:rsidR="00E127F6" w:rsidRPr="004335E3">
        <w:rPr>
          <w:rFonts w:eastAsia="仿宋"/>
          <w:color w:val="000000"/>
          <w:kern w:val="0"/>
          <w:sz w:val="32"/>
          <w:szCs w:val="32"/>
        </w:rPr>
        <w:t>真正</w:t>
      </w:r>
      <w:r w:rsidR="009D530B" w:rsidRPr="004335E3">
        <w:rPr>
          <w:rFonts w:eastAsia="仿宋"/>
          <w:color w:val="000000"/>
          <w:kern w:val="0"/>
          <w:sz w:val="32"/>
          <w:szCs w:val="32"/>
        </w:rPr>
        <w:t>落到实处。</w:t>
      </w:r>
      <w:r w:rsidR="00E127F6" w:rsidRPr="004335E3">
        <w:rPr>
          <w:rFonts w:eastAsia="仿宋"/>
          <w:color w:val="000000"/>
          <w:kern w:val="0"/>
          <w:sz w:val="32"/>
          <w:szCs w:val="32"/>
        </w:rPr>
        <w:t>项</w:t>
      </w:r>
      <w:r w:rsidR="009D530B" w:rsidRPr="004335E3">
        <w:rPr>
          <w:rFonts w:eastAsia="仿宋"/>
          <w:color w:val="000000"/>
          <w:kern w:val="0"/>
          <w:sz w:val="32"/>
          <w:szCs w:val="32"/>
        </w:rPr>
        <w:t>目成果的转移转化，</w:t>
      </w:r>
      <w:r w:rsidR="00E127F6" w:rsidRPr="004335E3">
        <w:rPr>
          <w:rFonts w:eastAsia="仿宋"/>
          <w:color w:val="000000"/>
          <w:kern w:val="0"/>
          <w:sz w:val="32"/>
          <w:szCs w:val="32"/>
        </w:rPr>
        <w:t>还</w:t>
      </w:r>
      <w:r w:rsidR="009D530B" w:rsidRPr="004335E3">
        <w:rPr>
          <w:rFonts w:eastAsia="仿宋"/>
          <w:color w:val="000000"/>
          <w:kern w:val="0"/>
          <w:sz w:val="32"/>
          <w:szCs w:val="32"/>
        </w:rPr>
        <w:t>可以</w:t>
      </w:r>
      <w:r w:rsidR="00FB48A9" w:rsidRPr="004335E3">
        <w:rPr>
          <w:rFonts w:eastAsia="仿宋"/>
          <w:color w:val="000000"/>
          <w:kern w:val="0"/>
          <w:sz w:val="32"/>
          <w:szCs w:val="32"/>
        </w:rPr>
        <w:t>提升北科</w:t>
      </w:r>
      <w:proofErr w:type="gramStart"/>
      <w:r w:rsidR="00FB48A9" w:rsidRPr="004335E3">
        <w:rPr>
          <w:rFonts w:eastAsia="仿宋"/>
          <w:color w:val="000000"/>
          <w:kern w:val="0"/>
          <w:sz w:val="32"/>
          <w:szCs w:val="32"/>
        </w:rPr>
        <w:t>院城市</w:t>
      </w:r>
      <w:proofErr w:type="gramEnd"/>
      <w:r w:rsidR="00FB48A9" w:rsidRPr="004335E3">
        <w:rPr>
          <w:rFonts w:eastAsia="仿宋"/>
          <w:color w:val="000000"/>
          <w:kern w:val="0"/>
          <w:sz w:val="32"/>
          <w:szCs w:val="32"/>
        </w:rPr>
        <w:t>安全与环境科学研究所</w:t>
      </w:r>
      <w:r w:rsidR="00E127F6" w:rsidRPr="004335E3">
        <w:rPr>
          <w:rFonts w:eastAsia="仿宋"/>
          <w:color w:val="000000"/>
          <w:kern w:val="0"/>
          <w:sz w:val="32"/>
          <w:szCs w:val="32"/>
        </w:rPr>
        <w:t>在推</w:t>
      </w:r>
      <w:r w:rsidR="00FB48A9" w:rsidRPr="004335E3">
        <w:rPr>
          <w:rFonts w:eastAsia="仿宋"/>
          <w:color w:val="000000"/>
          <w:kern w:val="0"/>
          <w:sz w:val="32"/>
          <w:szCs w:val="32"/>
        </w:rPr>
        <w:t>动行业发展</w:t>
      </w:r>
      <w:r w:rsidR="00E127F6" w:rsidRPr="004335E3">
        <w:rPr>
          <w:rFonts w:eastAsia="仿宋"/>
          <w:color w:val="000000"/>
          <w:kern w:val="0"/>
          <w:sz w:val="32"/>
          <w:szCs w:val="32"/>
        </w:rPr>
        <w:t>、</w:t>
      </w:r>
      <w:r w:rsidR="00FB48A9" w:rsidRPr="004335E3">
        <w:rPr>
          <w:rFonts w:eastAsia="仿宋"/>
          <w:color w:val="000000"/>
          <w:kern w:val="0"/>
          <w:sz w:val="32"/>
          <w:szCs w:val="32"/>
        </w:rPr>
        <w:t>推进新技术开发应用</w:t>
      </w:r>
      <w:r w:rsidR="00E127F6" w:rsidRPr="004335E3">
        <w:rPr>
          <w:rFonts w:eastAsia="仿宋"/>
          <w:color w:val="000000"/>
          <w:kern w:val="0"/>
          <w:sz w:val="32"/>
          <w:szCs w:val="32"/>
        </w:rPr>
        <w:t>方面</w:t>
      </w:r>
      <w:r w:rsidR="00FB48A9" w:rsidRPr="004335E3">
        <w:rPr>
          <w:rFonts w:eastAsia="仿宋"/>
          <w:color w:val="000000"/>
          <w:kern w:val="0"/>
          <w:sz w:val="32"/>
          <w:szCs w:val="32"/>
        </w:rPr>
        <w:t>的影响力。</w:t>
      </w:r>
    </w:p>
    <w:p w14:paraId="2236C548" w14:textId="77777777" w:rsidR="00703BA9" w:rsidRPr="004335E3" w:rsidRDefault="00703BA9" w:rsidP="00703BA9">
      <w:pPr>
        <w:pStyle w:val="1"/>
        <w:ind w:firstLine="640"/>
      </w:pPr>
    </w:p>
    <w:p w14:paraId="60D8F6B8" w14:textId="15C445FB" w:rsidR="00B703FC" w:rsidRPr="004335E3" w:rsidRDefault="008B2A27" w:rsidP="00703BA9">
      <w:pPr>
        <w:widowControl/>
        <w:adjustRightInd w:val="0"/>
        <w:snapToGrid w:val="0"/>
        <w:spacing w:line="596" w:lineRule="exact"/>
        <w:ind w:firstLine="640"/>
        <w:rPr>
          <w:rFonts w:eastAsia="仿宋_GB2312"/>
          <w:color w:val="000000"/>
          <w:kern w:val="0"/>
          <w:sz w:val="32"/>
          <w:szCs w:val="32"/>
        </w:rPr>
      </w:pPr>
      <w:r w:rsidRPr="004335E3">
        <w:rPr>
          <w:rFonts w:eastAsia="仿宋_GB2312"/>
          <w:color w:val="000000"/>
          <w:kern w:val="0"/>
          <w:sz w:val="32"/>
          <w:szCs w:val="32"/>
        </w:rPr>
        <w:t>附件</w:t>
      </w:r>
      <w:r w:rsidRPr="004335E3">
        <w:rPr>
          <w:rFonts w:eastAsia="仿宋_GB2312"/>
          <w:color w:val="000000"/>
          <w:kern w:val="0"/>
          <w:sz w:val="32"/>
          <w:szCs w:val="32"/>
        </w:rPr>
        <w:t>1</w:t>
      </w:r>
      <w:r w:rsidRPr="004335E3">
        <w:rPr>
          <w:rFonts w:eastAsia="仿宋_GB2312"/>
          <w:color w:val="000000"/>
          <w:kern w:val="0"/>
          <w:sz w:val="32"/>
          <w:szCs w:val="32"/>
        </w:rPr>
        <w:t>：</w:t>
      </w:r>
      <w:bookmarkEnd w:id="172"/>
      <w:bookmarkEnd w:id="173"/>
      <w:r w:rsidR="00303D04" w:rsidRPr="004335E3">
        <w:rPr>
          <w:rFonts w:eastAsia="仿宋"/>
          <w:color w:val="000000"/>
          <w:kern w:val="0"/>
          <w:sz w:val="32"/>
          <w:szCs w:val="32"/>
        </w:rPr>
        <w:t>创新工程自高</w:t>
      </w:r>
      <w:proofErr w:type="gramStart"/>
      <w:r w:rsidR="00303D04" w:rsidRPr="004335E3">
        <w:rPr>
          <w:rFonts w:eastAsia="仿宋"/>
          <w:color w:val="000000"/>
          <w:kern w:val="0"/>
          <w:sz w:val="32"/>
          <w:szCs w:val="32"/>
        </w:rPr>
        <w:t>精度声</w:t>
      </w:r>
      <w:proofErr w:type="gramEnd"/>
      <w:r w:rsidR="00303D04" w:rsidRPr="004335E3">
        <w:rPr>
          <w:rFonts w:eastAsia="仿宋"/>
          <w:color w:val="000000"/>
          <w:kern w:val="0"/>
          <w:sz w:val="32"/>
          <w:szCs w:val="32"/>
        </w:rPr>
        <w:t>振多元分布式测试技术及应用于局部空间主动降噪的方案研究</w:t>
      </w:r>
      <w:r w:rsidRPr="004335E3">
        <w:rPr>
          <w:rFonts w:eastAsia="仿宋"/>
          <w:color w:val="000000"/>
          <w:kern w:val="0"/>
          <w:sz w:val="32"/>
          <w:szCs w:val="32"/>
        </w:rPr>
        <w:t>项目绩效评价指标体系及</w:t>
      </w:r>
      <w:r w:rsidRPr="004335E3">
        <w:rPr>
          <w:rFonts w:eastAsia="仿宋_GB2312"/>
          <w:color w:val="000000"/>
          <w:kern w:val="0"/>
          <w:sz w:val="32"/>
          <w:szCs w:val="32"/>
        </w:rPr>
        <w:t>评分表</w:t>
      </w:r>
    </w:p>
    <w:p w14:paraId="7E7DE5BA" w14:textId="77777777" w:rsidR="00265C3D" w:rsidRPr="004335E3" w:rsidRDefault="00B703FC" w:rsidP="00703BA9">
      <w:pPr>
        <w:pStyle w:val="9"/>
        <w:adjustRightInd w:val="0"/>
        <w:snapToGrid w:val="0"/>
        <w:spacing w:line="596" w:lineRule="exact"/>
        <w:ind w:leftChars="0" w:left="0" w:firstLine="640"/>
        <w:rPr>
          <w:rFonts w:eastAsia="仿宋"/>
          <w:color w:val="000000"/>
          <w:kern w:val="0"/>
          <w:sz w:val="32"/>
          <w:szCs w:val="32"/>
        </w:rPr>
      </w:pPr>
      <w:r w:rsidRPr="004335E3">
        <w:rPr>
          <w:rFonts w:eastAsia="仿宋"/>
          <w:color w:val="000000"/>
          <w:kern w:val="0"/>
          <w:sz w:val="32"/>
          <w:szCs w:val="32"/>
        </w:rPr>
        <w:t>附件</w:t>
      </w:r>
      <w:r w:rsidRPr="004335E3">
        <w:rPr>
          <w:rFonts w:eastAsia="仿宋"/>
          <w:color w:val="000000"/>
          <w:kern w:val="0"/>
          <w:sz w:val="32"/>
          <w:szCs w:val="32"/>
        </w:rPr>
        <w:t>2</w:t>
      </w:r>
      <w:r w:rsidRPr="004335E3">
        <w:rPr>
          <w:rFonts w:eastAsia="仿宋"/>
          <w:color w:val="000000"/>
          <w:kern w:val="0"/>
          <w:sz w:val="32"/>
          <w:szCs w:val="32"/>
        </w:rPr>
        <w:t>：专家意见汇总书</w:t>
      </w:r>
    </w:p>
    <w:p w14:paraId="7ADA0E3A" w14:textId="59D1589D" w:rsidR="00703BA9" w:rsidRPr="004335E3" w:rsidRDefault="0057074C" w:rsidP="0057074C">
      <w:pPr>
        <w:adjustRightInd w:val="0"/>
        <w:snapToGrid w:val="0"/>
        <w:spacing w:line="580" w:lineRule="exact"/>
        <w:ind w:firstLine="640"/>
      </w:pPr>
      <w:r>
        <w:rPr>
          <w:rFonts w:ascii="仿宋_GB2312" w:eastAsia="仿宋_GB2312" w:hAnsi="仿宋_GB2312" w:cs="仿宋_GB2312" w:hint="eastAsia"/>
          <w:color w:val="000000"/>
          <w:kern w:val="0"/>
          <w:sz w:val="32"/>
          <w:szCs w:val="32"/>
        </w:rPr>
        <w:t>附件</w:t>
      </w:r>
      <w:r w:rsidR="0077540A">
        <w:rPr>
          <w:rFonts w:ascii="仿宋_GB2312" w:eastAsia="仿宋_GB2312" w:hAnsi="仿宋_GB2312" w:cs="仿宋_GB2312" w:hint="eastAsia"/>
          <w:color w:val="000000"/>
          <w:kern w:val="0"/>
          <w:sz w:val="32"/>
          <w:szCs w:val="32"/>
        </w:rPr>
        <w:t>3</w:t>
      </w:r>
      <w:r>
        <w:rPr>
          <w:rFonts w:ascii="仿宋_GB2312" w:eastAsia="仿宋_GB2312" w:hAnsi="仿宋_GB2312" w:cs="仿宋_GB2312" w:hint="eastAsia"/>
          <w:color w:val="000000"/>
          <w:kern w:val="0"/>
          <w:sz w:val="32"/>
          <w:szCs w:val="32"/>
        </w:rPr>
        <w:t>：反映绩效的相关图片（2幅，扉页位置）</w:t>
      </w:r>
    </w:p>
    <w:p w14:paraId="0E2E35BA" w14:textId="77777777" w:rsidR="00703BA9" w:rsidRPr="004335E3" w:rsidRDefault="00703BA9" w:rsidP="00703BA9">
      <w:pPr>
        <w:ind w:firstLine="480"/>
      </w:pPr>
    </w:p>
    <w:p w14:paraId="4C6D9AD8" w14:textId="77777777" w:rsidR="00703BA9" w:rsidRPr="004335E3" w:rsidRDefault="00703BA9" w:rsidP="00703BA9">
      <w:pPr>
        <w:pStyle w:val="1"/>
        <w:ind w:firstLine="640"/>
      </w:pPr>
    </w:p>
    <w:p w14:paraId="261BC685" w14:textId="77777777" w:rsidR="00265C3D" w:rsidRPr="004335E3" w:rsidRDefault="00B60AEB" w:rsidP="0057074C">
      <w:pPr>
        <w:adjustRightInd w:val="0"/>
        <w:snapToGrid w:val="0"/>
        <w:spacing w:line="560" w:lineRule="exact"/>
        <w:ind w:firstLineChars="1300" w:firstLine="4160"/>
        <w:sectPr w:rsidR="00265C3D" w:rsidRPr="004335E3">
          <w:footerReference w:type="default" r:id="rId17"/>
          <w:pgSz w:w="11906" w:h="16838"/>
          <w:pgMar w:top="1701" w:right="1701" w:bottom="1701" w:left="1701" w:header="851" w:footer="992" w:gutter="0"/>
          <w:pgNumType w:start="1"/>
          <w:cols w:space="720"/>
          <w:docGrid w:type="lines" w:linePitch="327"/>
        </w:sectPr>
      </w:pPr>
      <w:r w:rsidRPr="004335E3">
        <w:rPr>
          <w:rFonts w:eastAsia="仿宋_GB2312"/>
          <w:color w:val="000000"/>
          <w:kern w:val="0"/>
          <w:sz w:val="32"/>
          <w:szCs w:val="32"/>
        </w:rPr>
        <w:t>202</w:t>
      </w:r>
      <w:r w:rsidR="00303D04" w:rsidRPr="004335E3">
        <w:rPr>
          <w:rFonts w:eastAsia="仿宋_GB2312"/>
          <w:color w:val="000000"/>
          <w:kern w:val="0"/>
          <w:sz w:val="32"/>
          <w:szCs w:val="32"/>
        </w:rPr>
        <w:t>3</w:t>
      </w:r>
      <w:r w:rsidRPr="004335E3">
        <w:rPr>
          <w:rFonts w:eastAsia="仿宋_GB2312"/>
          <w:color w:val="000000"/>
          <w:kern w:val="0"/>
          <w:sz w:val="32"/>
          <w:szCs w:val="32"/>
        </w:rPr>
        <w:t>年</w:t>
      </w:r>
      <w:r w:rsidRPr="004335E3">
        <w:rPr>
          <w:rFonts w:eastAsia="仿宋_GB2312"/>
          <w:color w:val="000000"/>
          <w:kern w:val="0"/>
          <w:sz w:val="32"/>
          <w:szCs w:val="32"/>
        </w:rPr>
        <w:t>5</w:t>
      </w:r>
      <w:r w:rsidRPr="004335E3">
        <w:rPr>
          <w:rFonts w:eastAsia="仿宋_GB2312"/>
          <w:color w:val="000000"/>
          <w:kern w:val="0"/>
          <w:sz w:val="32"/>
          <w:szCs w:val="32"/>
        </w:rPr>
        <w:t>月</w:t>
      </w:r>
      <w:r w:rsidR="00D9686F" w:rsidRPr="004335E3">
        <w:rPr>
          <w:rFonts w:eastAsia="仿宋_GB2312"/>
          <w:color w:val="000000"/>
          <w:kern w:val="0"/>
          <w:sz w:val="32"/>
          <w:szCs w:val="32"/>
        </w:rPr>
        <w:t>4</w:t>
      </w:r>
      <w:r w:rsidRPr="004335E3">
        <w:rPr>
          <w:rFonts w:eastAsia="仿宋_GB2312"/>
          <w:color w:val="000000"/>
          <w:kern w:val="0"/>
          <w:sz w:val="32"/>
          <w:szCs w:val="32"/>
        </w:rPr>
        <w:t>日</w:t>
      </w:r>
    </w:p>
    <w:p w14:paraId="16ABF89C" w14:textId="77777777" w:rsidR="00B02E08" w:rsidRPr="00BE4296" w:rsidRDefault="00B02E08" w:rsidP="00B02E08">
      <w:pPr>
        <w:adjustRightInd w:val="0"/>
        <w:snapToGrid w:val="0"/>
        <w:ind w:leftChars="-100" w:left="-240" w:firstLineChars="0" w:firstLine="0"/>
        <w:jc w:val="left"/>
        <w:rPr>
          <w:rFonts w:ascii="黑体" w:eastAsia="黑体" w:hAnsi="黑体" w:cs="宋体"/>
          <w:bCs/>
          <w:sz w:val="32"/>
          <w:szCs w:val="32"/>
        </w:rPr>
      </w:pPr>
      <w:r w:rsidRPr="00BE4296">
        <w:rPr>
          <w:rFonts w:ascii="黑体" w:eastAsia="黑体" w:hAnsi="黑体" w:cs="宋体" w:hint="eastAsia"/>
          <w:bCs/>
          <w:sz w:val="32"/>
          <w:szCs w:val="32"/>
        </w:rPr>
        <w:lastRenderedPageBreak/>
        <w:t>附件1</w:t>
      </w:r>
    </w:p>
    <w:p w14:paraId="6A3055C6" w14:textId="77777777" w:rsidR="00B02E08" w:rsidRDefault="00B02E08" w:rsidP="00B02E08">
      <w:pPr>
        <w:adjustRightInd w:val="0"/>
        <w:snapToGrid w:val="0"/>
        <w:spacing w:afterLines="50" w:after="163"/>
        <w:ind w:firstLine="723"/>
        <w:jc w:val="center"/>
        <w:rPr>
          <w:b/>
          <w:sz w:val="36"/>
          <w:szCs w:val="36"/>
        </w:rPr>
      </w:pPr>
      <w:r w:rsidRPr="007C3EFC">
        <w:rPr>
          <w:rFonts w:hint="eastAsia"/>
          <w:b/>
          <w:sz w:val="36"/>
          <w:szCs w:val="36"/>
        </w:rPr>
        <w:t>创新工程自高</w:t>
      </w:r>
      <w:proofErr w:type="gramStart"/>
      <w:r w:rsidRPr="007C3EFC">
        <w:rPr>
          <w:rFonts w:hint="eastAsia"/>
          <w:b/>
          <w:sz w:val="36"/>
          <w:szCs w:val="36"/>
        </w:rPr>
        <w:t>精度声</w:t>
      </w:r>
      <w:proofErr w:type="gramEnd"/>
      <w:r w:rsidRPr="007C3EFC">
        <w:rPr>
          <w:rFonts w:hint="eastAsia"/>
          <w:b/>
          <w:sz w:val="36"/>
          <w:szCs w:val="36"/>
        </w:rPr>
        <w:t>振多元分布式测试技术及应用于局部空间主动降噪的</w:t>
      </w:r>
    </w:p>
    <w:p w14:paraId="5E6D3403" w14:textId="5B578BC8" w:rsidR="00B02E08" w:rsidRDefault="00B02E08" w:rsidP="00B02E08">
      <w:pPr>
        <w:adjustRightInd w:val="0"/>
        <w:snapToGrid w:val="0"/>
        <w:spacing w:afterLines="50" w:after="163"/>
        <w:ind w:firstLine="723"/>
        <w:jc w:val="center"/>
        <w:rPr>
          <w:b/>
          <w:sz w:val="36"/>
          <w:szCs w:val="36"/>
        </w:rPr>
      </w:pPr>
      <w:r w:rsidRPr="007C3EFC">
        <w:rPr>
          <w:rFonts w:hint="eastAsia"/>
          <w:b/>
          <w:sz w:val="36"/>
          <w:szCs w:val="36"/>
        </w:rPr>
        <w:t>方案研究</w:t>
      </w:r>
      <w:r>
        <w:rPr>
          <w:rFonts w:hint="eastAsia"/>
          <w:b/>
          <w:sz w:val="36"/>
          <w:szCs w:val="36"/>
        </w:rPr>
        <w:t>项目绩效评价指标体系及评分表</w:t>
      </w:r>
    </w:p>
    <w:p w14:paraId="1E7151E6" w14:textId="77777777" w:rsidR="00B02E08" w:rsidRDefault="00B02E08" w:rsidP="00B02E08">
      <w:pPr>
        <w:ind w:leftChars="-50" w:left="-120" w:firstLineChars="0" w:firstLine="0"/>
        <w:rPr>
          <w:b/>
          <w:sz w:val="22"/>
        </w:rPr>
      </w:pPr>
      <w:r>
        <w:rPr>
          <w:rFonts w:hint="eastAsia"/>
          <w:b/>
          <w:sz w:val="22"/>
        </w:rPr>
        <w:t>被评价单位：</w:t>
      </w:r>
      <w:r w:rsidRPr="004A75A4">
        <w:rPr>
          <w:b/>
          <w:sz w:val="22"/>
        </w:rPr>
        <w:t>北京</w:t>
      </w:r>
      <w:r w:rsidRPr="004A75A4">
        <w:rPr>
          <w:rFonts w:hint="eastAsia"/>
          <w:b/>
          <w:sz w:val="22"/>
        </w:rPr>
        <w:t>市科学技术研究院城市安全与环境科学研究所</w:t>
      </w:r>
    </w:p>
    <w:tbl>
      <w:tblPr>
        <w:tblW w:w="52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031"/>
        <w:gridCol w:w="1105"/>
        <w:gridCol w:w="619"/>
        <w:gridCol w:w="1326"/>
        <w:gridCol w:w="619"/>
        <w:gridCol w:w="2195"/>
        <w:gridCol w:w="1582"/>
        <w:gridCol w:w="2453"/>
        <w:gridCol w:w="809"/>
        <w:gridCol w:w="1664"/>
      </w:tblGrid>
      <w:tr w:rsidR="00B02E08" w14:paraId="680C84D1" w14:textId="77777777" w:rsidTr="00226C51">
        <w:trPr>
          <w:trHeight w:val="580"/>
          <w:tblHeader/>
          <w:jc w:val="center"/>
        </w:trPr>
        <w:tc>
          <w:tcPr>
            <w:tcW w:w="280" w:type="pct"/>
            <w:shd w:val="clear" w:color="000000" w:fill="FFFFFF"/>
            <w:vAlign w:val="center"/>
          </w:tcPr>
          <w:p w14:paraId="7C5FB33A" w14:textId="77777777" w:rsidR="00B02E08" w:rsidRDefault="00B02E08" w:rsidP="00226C51">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一级指标</w:t>
            </w:r>
          </w:p>
        </w:tc>
        <w:tc>
          <w:tcPr>
            <w:tcW w:w="363" w:type="pct"/>
            <w:shd w:val="clear" w:color="000000" w:fill="FFFFFF"/>
            <w:vAlign w:val="center"/>
          </w:tcPr>
          <w:p w14:paraId="7E6BADA1" w14:textId="77777777" w:rsidR="00B02E08" w:rsidRDefault="00B02E08" w:rsidP="00226C51">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二级指标</w:t>
            </w:r>
          </w:p>
        </w:tc>
        <w:tc>
          <w:tcPr>
            <w:tcW w:w="389" w:type="pct"/>
            <w:shd w:val="clear" w:color="000000" w:fill="FFFFFF"/>
            <w:vAlign w:val="center"/>
          </w:tcPr>
          <w:p w14:paraId="03F0F98B" w14:textId="77777777" w:rsidR="00B02E08" w:rsidRDefault="00B02E08" w:rsidP="00226C51">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三级指标</w:t>
            </w:r>
          </w:p>
        </w:tc>
        <w:tc>
          <w:tcPr>
            <w:tcW w:w="218" w:type="pct"/>
            <w:shd w:val="clear" w:color="000000" w:fill="FFFFFF"/>
            <w:vAlign w:val="center"/>
          </w:tcPr>
          <w:p w14:paraId="4EA20D4E" w14:textId="77777777" w:rsidR="00B02E08" w:rsidRDefault="00B02E08" w:rsidP="00226C51">
            <w:pPr>
              <w:widowControl/>
              <w:adjustRightInd w:val="0"/>
              <w:snapToGrid w:val="0"/>
              <w:spacing w:line="240" w:lineRule="auto"/>
              <w:ind w:firstLineChars="0" w:firstLine="0"/>
              <w:rPr>
                <w:rFonts w:ascii="宋体" w:hAnsi="宋体" w:cs="宋体"/>
                <w:b/>
                <w:bCs/>
                <w:kern w:val="0"/>
                <w:sz w:val="20"/>
                <w:szCs w:val="20"/>
              </w:rPr>
            </w:pPr>
            <w:r>
              <w:rPr>
                <w:rFonts w:ascii="宋体" w:hAnsi="宋体" w:cs="宋体" w:hint="eastAsia"/>
                <w:b/>
                <w:bCs/>
                <w:kern w:val="0"/>
                <w:sz w:val="20"/>
                <w:szCs w:val="20"/>
              </w:rPr>
              <w:t>分值</w:t>
            </w:r>
          </w:p>
        </w:tc>
        <w:tc>
          <w:tcPr>
            <w:tcW w:w="467" w:type="pct"/>
            <w:shd w:val="clear" w:color="000000" w:fill="FFFFFF"/>
            <w:vAlign w:val="center"/>
          </w:tcPr>
          <w:p w14:paraId="39E551F0" w14:textId="77777777" w:rsidR="00B02E08" w:rsidRDefault="00B02E08" w:rsidP="00226C51">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四级指标</w:t>
            </w:r>
          </w:p>
        </w:tc>
        <w:tc>
          <w:tcPr>
            <w:tcW w:w="218" w:type="pct"/>
            <w:shd w:val="clear" w:color="000000" w:fill="FFFFFF"/>
            <w:vAlign w:val="center"/>
          </w:tcPr>
          <w:p w14:paraId="2D852D8B" w14:textId="77777777" w:rsidR="00B02E08" w:rsidRDefault="00B02E08" w:rsidP="00226C51">
            <w:pPr>
              <w:widowControl/>
              <w:adjustRightInd w:val="0"/>
              <w:snapToGrid w:val="0"/>
              <w:spacing w:line="240" w:lineRule="auto"/>
              <w:ind w:firstLineChars="0" w:firstLine="0"/>
              <w:rPr>
                <w:rFonts w:ascii="宋体" w:hAnsi="宋体" w:cs="宋体"/>
                <w:b/>
                <w:bCs/>
                <w:kern w:val="0"/>
                <w:sz w:val="20"/>
                <w:szCs w:val="20"/>
              </w:rPr>
            </w:pPr>
            <w:r>
              <w:rPr>
                <w:rFonts w:ascii="宋体" w:hAnsi="宋体" w:cs="宋体" w:hint="eastAsia"/>
                <w:b/>
                <w:bCs/>
                <w:kern w:val="0"/>
                <w:sz w:val="20"/>
                <w:szCs w:val="20"/>
              </w:rPr>
              <w:t>分值</w:t>
            </w:r>
          </w:p>
        </w:tc>
        <w:tc>
          <w:tcPr>
            <w:tcW w:w="773" w:type="pct"/>
            <w:shd w:val="clear" w:color="000000" w:fill="FFFFFF"/>
            <w:vAlign w:val="center"/>
          </w:tcPr>
          <w:p w14:paraId="693100AA" w14:textId="77777777" w:rsidR="00B02E08" w:rsidRDefault="00B02E08" w:rsidP="00226C51">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指标解释</w:t>
            </w:r>
          </w:p>
        </w:tc>
        <w:tc>
          <w:tcPr>
            <w:tcW w:w="557" w:type="pct"/>
            <w:shd w:val="clear" w:color="000000" w:fill="FFFFFF"/>
            <w:vAlign w:val="center"/>
          </w:tcPr>
          <w:p w14:paraId="17F36B6D" w14:textId="77777777" w:rsidR="00B02E08" w:rsidRDefault="00B02E08" w:rsidP="00226C51">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评价分值</w:t>
            </w:r>
          </w:p>
        </w:tc>
        <w:tc>
          <w:tcPr>
            <w:tcW w:w="864" w:type="pct"/>
            <w:shd w:val="clear" w:color="000000" w:fill="FFFFFF"/>
            <w:vAlign w:val="center"/>
          </w:tcPr>
          <w:p w14:paraId="706CFD20" w14:textId="77777777" w:rsidR="00B02E08" w:rsidRDefault="00B02E08" w:rsidP="00226C51">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评价标准</w:t>
            </w:r>
          </w:p>
        </w:tc>
        <w:tc>
          <w:tcPr>
            <w:tcW w:w="285" w:type="pct"/>
            <w:shd w:val="clear" w:color="000000" w:fill="FFFFFF"/>
            <w:vAlign w:val="center"/>
          </w:tcPr>
          <w:p w14:paraId="2037AE3C" w14:textId="77777777" w:rsidR="00B02E08" w:rsidRDefault="00B02E08" w:rsidP="00226C51">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评价 得分</w:t>
            </w:r>
          </w:p>
        </w:tc>
        <w:tc>
          <w:tcPr>
            <w:tcW w:w="586" w:type="pct"/>
            <w:shd w:val="clear" w:color="000000" w:fill="FFFFFF"/>
            <w:vAlign w:val="center"/>
          </w:tcPr>
          <w:p w14:paraId="13240625" w14:textId="77777777" w:rsidR="00B02E08" w:rsidRDefault="00B02E08" w:rsidP="00226C51">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扣分原因</w:t>
            </w:r>
          </w:p>
        </w:tc>
      </w:tr>
      <w:tr w:rsidR="00B02E08" w14:paraId="64A3925C" w14:textId="77777777" w:rsidTr="00226C51">
        <w:trPr>
          <w:trHeight w:val="600"/>
          <w:jc w:val="center"/>
        </w:trPr>
        <w:tc>
          <w:tcPr>
            <w:tcW w:w="280" w:type="pct"/>
            <w:vMerge w:val="restart"/>
            <w:shd w:val="clear" w:color="000000" w:fill="FFFFFF"/>
            <w:vAlign w:val="center"/>
          </w:tcPr>
          <w:p w14:paraId="43503BCA"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决策</w:t>
            </w:r>
          </w:p>
        </w:tc>
        <w:tc>
          <w:tcPr>
            <w:tcW w:w="363" w:type="pct"/>
            <w:vMerge w:val="restart"/>
            <w:shd w:val="clear" w:color="000000" w:fill="FFFFFF"/>
            <w:vAlign w:val="center"/>
          </w:tcPr>
          <w:p w14:paraId="78128381"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项目立项</w:t>
            </w:r>
          </w:p>
        </w:tc>
        <w:tc>
          <w:tcPr>
            <w:tcW w:w="389" w:type="pct"/>
            <w:vMerge w:val="restart"/>
            <w:shd w:val="clear" w:color="000000" w:fill="FFFFFF"/>
            <w:vAlign w:val="center"/>
          </w:tcPr>
          <w:p w14:paraId="794BE4DF" w14:textId="77777777" w:rsidR="00B02E08" w:rsidRDefault="00B02E08" w:rsidP="00226C51">
            <w:pPr>
              <w:widowControl/>
              <w:adjustRightInd w:val="0"/>
              <w:snapToGrid w:val="0"/>
              <w:spacing w:line="240" w:lineRule="auto"/>
              <w:ind w:firstLineChars="0" w:firstLine="0"/>
              <w:jc w:val="left"/>
              <w:rPr>
                <w:rFonts w:ascii="宋体" w:hAnsi="宋体" w:cs="宋体"/>
                <w:kern w:val="0"/>
                <w:sz w:val="20"/>
                <w:szCs w:val="20"/>
              </w:rPr>
            </w:pPr>
            <w:r>
              <w:rPr>
                <w:rFonts w:ascii="宋体" w:hAnsi="宋体" w:cs="宋体" w:hint="eastAsia"/>
                <w:kern w:val="0"/>
                <w:sz w:val="20"/>
                <w:szCs w:val="20"/>
              </w:rPr>
              <w:t>立项依据充分性</w:t>
            </w:r>
          </w:p>
        </w:tc>
        <w:tc>
          <w:tcPr>
            <w:tcW w:w="218" w:type="pct"/>
            <w:vMerge w:val="restart"/>
            <w:shd w:val="clear" w:color="000000" w:fill="FFFFFF"/>
            <w:vAlign w:val="center"/>
          </w:tcPr>
          <w:p w14:paraId="6F982656"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467" w:type="pct"/>
            <w:vMerge w:val="restart"/>
            <w:shd w:val="clear" w:color="000000" w:fill="FFFFFF"/>
            <w:vAlign w:val="center"/>
          </w:tcPr>
          <w:p w14:paraId="3B039DAA"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项目立项与法律法规、相关政策、发展规划以及部门职责的相符性</w:t>
            </w:r>
          </w:p>
        </w:tc>
        <w:tc>
          <w:tcPr>
            <w:tcW w:w="218" w:type="pct"/>
            <w:vMerge w:val="restart"/>
            <w:shd w:val="clear" w:color="000000" w:fill="FFFFFF"/>
            <w:vAlign w:val="center"/>
          </w:tcPr>
          <w:p w14:paraId="14C4564E"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773" w:type="pct"/>
            <w:vMerge w:val="restart"/>
            <w:shd w:val="clear" w:color="000000" w:fill="FFFFFF"/>
            <w:vAlign w:val="center"/>
          </w:tcPr>
          <w:p w14:paraId="4B2FB61E"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项目立项是否符合法律法规、相关政策、发展规划以及部门职责，用以反映和考核项目立项依据情况。</w:t>
            </w:r>
          </w:p>
        </w:tc>
        <w:tc>
          <w:tcPr>
            <w:tcW w:w="557" w:type="pct"/>
            <w:shd w:val="clear" w:color="auto" w:fill="auto"/>
            <w:vAlign w:val="center"/>
          </w:tcPr>
          <w:p w14:paraId="006A7731"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1.8（含）-2.0</w:t>
            </w:r>
          </w:p>
        </w:tc>
        <w:tc>
          <w:tcPr>
            <w:tcW w:w="864" w:type="pct"/>
            <w:shd w:val="clear" w:color="000000" w:fill="FFFFFF"/>
            <w:vAlign w:val="center"/>
          </w:tcPr>
          <w:p w14:paraId="0F6B418F"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与法律法规、相关政策、发展规划以及部门职责相符性高</w:t>
            </w:r>
          </w:p>
        </w:tc>
        <w:tc>
          <w:tcPr>
            <w:tcW w:w="285" w:type="pct"/>
            <w:vMerge w:val="restart"/>
            <w:shd w:val="clear" w:color="auto" w:fill="auto"/>
            <w:noWrap/>
            <w:vAlign w:val="center"/>
          </w:tcPr>
          <w:p w14:paraId="20BECB9E"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kern w:val="0"/>
                <w:sz w:val="20"/>
                <w:szCs w:val="20"/>
              </w:rPr>
              <w:t>1.8</w:t>
            </w:r>
          </w:p>
        </w:tc>
        <w:tc>
          <w:tcPr>
            <w:tcW w:w="586" w:type="pct"/>
            <w:vMerge w:val="restart"/>
            <w:shd w:val="clear" w:color="auto" w:fill="auto"/>
            <w:noWrap/>
            <w:vAlign w:val="center"/>
          </w:tcPr>
          <w:p w14:paraId="52962202" w14:textId="77777777" w:rsidR="00B02E08" w:rsidRDefault="00B02E08" w:rsidP="00226C51">
            <w:pPr>
              <w:widowControl/>
              <w:adjustRightInd w:val="0"/>
              <w:snapToGrid w:val="0"/>
              <w:spacing w:line="240" w:lineRule="auto"/>
              <w:ind w:firstLineChars="0" w:firstLine="0"/>
              <w:jc w:val="left"/>
              <w:rPr>
                <w:rFonts w:ascii="宋体" w:hAnsi="宋体" w:cs="宋体"/>
                <w:kern w:val="0"/>
                <w:sz w:val="20"/>
                <w:szCs w:val="20"/>
              </w:rPr>
            </w:pPr>
            <w:r w:rsidRPr="00FD0F95">
              <w:rPr>
                <w:rFonts w:ascii="宋体" w:hAnsi="宋体" w:cs="宋体" w:hint="eastAsia"/>
                <w:kern w:val="0"/>
                <w:sz w:val="20"/>
                <w:szCs w:val="20"/>
              </w:rPr>
              <w:t>缺少研究的中长期规划</w:t>
            </w:r>
          </w:p>
        </w:tc>
      </w:tr>
      <w:tr w:rsidR="00B02E08" w14:paraId="1C4DC70E" w14:textId="77777777" w:rsidTr="00226C51">
        <w:trPr>
          <w:trHeight w:val="600"/>
          <w:jc w:val="center"/>
        </w:trPr>
        <w:tc>
          <w:tcPr>
            <w:tcW w:w="280" w:type="pct"/>
            <w:vMerge/>
            <w:vAlign w:val="center"/>
          </w:tcPr>
          <w:p w14:paraId="7232BDAB"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1FA338B1"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53C2A39C"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6D0B722F"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6B285F18"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06D51CD3"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38BF7CEE"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25288BBB"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1.5（含）-1.8</w:t>
            </w:r>
          </w:p>
        </w:tc>
        <w:tc>
          <w:tcPr>
            <w:tcW w:w="864" w:type="pct"/>
            <w:shd w:val="clear" w:color="000000" w:fill="FFFFFF"/>
            <w:vAlign w:val="center"/>
          </w:tcPr>
          <w:p w14:paraId="1F855389"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与法律法规、相关政策、发展规划以及部门职责较为相符</w:t>
            </w:r>
          </w:p>
        </w:tc>
        <w:tc>
          <w:tcPr>
            <w:tcW w:w="285" w:type="pct"/>
            <w:vMerge/>
            <w:vAlign w:val="center"/>
          </w:tcPr>
          <w:p w14:paraId="58E27700"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02FC18BD"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31362409" w14:textId="77777777" w:rsidTr="00226C51">
        <w:trPr>
          <w:trHeight w:val="600"/>
          <w:jc w:val="center"/>
        </w:trPr>
        <w:tc>
          <w:tcPr>
            <w:tcW w:w="280" w:type="pct"/>
            <w:vMerge/>
            <w:vAlign w:val="center"/>
          </w:tcPr>
          <w:p w14:paraId="6EDA26FF"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4216FD59"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07020ACA"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7464977C"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5214616A"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72E9F29A"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140CE8A5"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4E45CE98"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1.2（含）-1.5</w:t>
            </w:r>
          </w:p>
        </w:tc>
        <w:tc>
          <w:tcPr>
            <w:tcW w:w="864" w:type="pct"/>
            <w:shd w:val="clear" w:color="000000" w:fill="FFFFFF"/>
            <w:vAlign w:val="center"/>
          </w:tcPr>
          <w:p w14:paraId="67137016"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与法律法规、相关政策、发展规划以及部门职责基本相符</w:t>
            </w:r>
          </w:p>
        </w:tc>
        <w:tc>
          <w:tcPr>
            <w:tcW w:w="285" w:type="pct"/>
            <w:vMerge/>
            <w:vAlign w:val="center"/>
          </w:tcPr>
          <w:p w14:paraId="6FBFF825"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329FA2D2"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112FC99C" w14:textId="77777777" w:rsidTr="00226C51">
        <w:trPr>
          <w:trHeight w:val="600"/>
          <w:jc w:val="center"/>
        </w:trPr>
        <w:tc>
          <w:tcPr>
            <w:tcW w:w="280" w:type="pct"/>
            <w:vMerge/>
            <w:vAlign w:val="center"/>
          </w:tcPr>
          <w:p w14:paraId="05114DA2"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03DBE399"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25B70A59"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7A14C0C9"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0934D1AA"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4A5C16F0"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49E8C729"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022D3ECC"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0（含）-1.2</w:t>
            </w:r>
          </w:p>
        </w:tc>
        <w:tc>
          <w:tcPr>
            <w:tcW w:w="864" w:type="pct"/>
            <w:shd w:val="clear" w:color="000000" w:fill="FFFFFF"/>
            <w:vAlign w:val="center"/>
          </w:tcPr>
          <w:p w14:paraId="1CCED5DA"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与法律法规、相关政策、发展规划以及部门职责不相符</w:t>
            </w:r>
          </w:p>
        </w:tc>
        <w:tc>
          <w:tcPr>
            <w:tcW w:w="285" w:type="pct"/>
            <w:vMerge/>
            <w:vAlign w:val="center"/>
          </w:tcPr>
          <w:p w14:paraId="45EED973"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7718E5AB"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4DFA357C" w14:textId="77777777" w:rsidTr="00226C51">
        <w:trPr>
          <w:trHeight w:val="600"/>
          <w:jc w:val="center"/>
        </w:trPr>
        <w:tc>
          <w:tcPr>
            <w:tcW w:w="280" w:type="pct"/>
            <w:vMerge/>
            <w:vAlign w:val="center"/>
          </w:tcPr>
          <w:p w14:paraId="71561C24"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0F82934F"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restart"/>
            <w:shd w:val="clear" w:color="000000" w:fill="FFFFFF"/>
            <w:vAlign w:val="center"/>
          </w:tcPr>
          <w:p w14:paraId="1F59E57D" w14:textId="77777777" w:rsidR="00B02E08" w:rsidRDefault="00B02E08" w:rsidP="00226C51">
            <w:pPr>
              <w:widowControl/>
              <w:adjustRightInd w:val="0"/>
              <w:snapToGrid w:val="0"/>
              <w:spacing w:line="240" w:lineRule="auto"/>
              <w:ind w:firstLineChars="0" w:firstLine="0"/>
              <w:jc w:val="left"/>
              <w:rPr>
                <w:rFonts w:ascii="宋体" w:hAnsi="宋体" w:cs="宋体"/>
                <w:kern w:val="0"/>
                <w:sz w:val="20"/>
                <w:szCs w:val="20"/>
              </w:rPr>
            </w:pPr>
            <w:r>
              <w:rPr>
                <w:rFonts w:ascii="宋体" w:hAnsi="宋体" w:cs="宋体" w:hint="eastAsia"/>
                <w:kern w:val="0"/>
                <w:sz w:val="20"/>
                <w:szCs w:val="20"/>
              </w:rPr>
              <w:t>立项程序规范性</w:t>
            </w:r>
          </w:p>
        </w:tc>
        <w:tc>
          <w:tcPr>
            <w:tcW w:w="218" w:type="pct"/>
            <w:vMerge w:val="restart"/>
            <w:shd w:val="clear" w:color="000000" w:fill="FFFFFF"/>
            <w:vAlign w:val="center"/>
          </w:tcPr>
          <w:p w14:paraId="56C5B131"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3</w:t>
            </w:r>
          </w:p>
        </w:tc>
        <w:tc>
          <w:tcPr>
            <w:tcW w:w="467" w:type="pct"/>
            <w:vMerge w:val="restart"/>
            <w:shd w:val="clear" w:color="000000" w:fill="FFFFFF"/>
            <w:vAlign w:val="center"/>
          </w:tcPr>
          <w:p w14:paraId="792B9B42"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项目立项程序的规范性</w:t>
            </w:r>
          </w:p>
        </w:tc>
        <w:tc>
          <w:tcPr>
            <w:tcW w:w="218" w:type="pct"/>
            <w:vMerge w:val="restart"/>
            <w:shd w:val="clear" w:color="000000" w:fill="FFFFFF"/>
            <w:vAlign w:val="center"/>
          </w:tcPr>
          <w:p w14:paraId="18F039DA"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773" w:type="pct"/>
            <w:vMerge w:val="restart"/>
            <w:shd w:val="clear" w:color="000000" w:fill="FFFFFF"/>
            <w:vAlign w:val="center"/>
          </w:tcPr>
          <w:p w14:paraId="52E811DF"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项目是否按照规定的程序申请设立</w:t>
            </w:r>
          </w:p>
        </w:tc>
        <w:tc>
          <w:tcPr>
            <w:tcW w:w="557" w:type="pct"/>
            <w:shd w:val="clear" w:color="auto" w:fill="auto"/>
            <w:vAlign w:val="center"/>
          </w:tcPr>
          <w:p w14:paraId="2C028243"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0.9（含）-1.0</w:t>
            </w:r>
          </w:p>
        </w:tc>
        <w:tc>
          <w:tcPr>
            <w:tcW w:w="864" w:type="pct"/>
            <w:shd w:val="clear" w:color="auto" w:fill="auto"/>
            <w:vAlign w:val="center"/>
          </w:tcPr>
          <w:p w14:paraId="774C0D8B"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立项程序完整、有效，立项程序科学、程序化</w:t>
            </w:r>
          </w:p>
        </w:tc>
        <w:tc>
          <w:tcPr>
            <w:tcW w:w="285" w:type="pct"/>
            <w:vMerge w:val="restart"/>
            <w:shd w:val="clear" w:color="auto" w:fill="auto"/>
            <w:noWrap/>
            <w:vAlign w:val="center"/>
          </w:tcPr>
          <w:p w14:paraId="3BB07918"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1.00</w:t>
            </w:r>
          </w:p>
        </w:tc>
        <w:tc>
          <w:tcPr>
            <w:tcW w:w="586" w:type="pct"/>
            <w:vMerge w:val="restart"/>
            <w:shd w:val="clear" w:color="auto" w:fill="auto"/>
            <w:noWrap/>
            <w:vAlign w:val="center"/>
          </w:tcPr>
          <w:p w14:paraId="7C226143"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7559BC75" w14:textId="77777777" w:rsidTr="00226C51">
        <w:trPr>
          <w:trHeight w:val="600"/>
          <w:jc w:val="center"/>
        </w:trPr>
        <w:tc>
          <w:tcPr>
            <w:tcW w:w="280" w:type="pct"/>
            <w:vMerge/>
            <w:vAlign w:val="center"/>
          </w:tcPr>
          <w:p w14:paraId="12E2B07D"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1D99681B"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213B8C3B"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047F84A9"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2B10F6FA"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44DF9569"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5073A6A6"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7FCD0F68"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0.75（含）-0.9</w:t>
            </w:r>
          </w:p>
        </w:tc>
        <w:tc>
          <w:tcPr>
            <w:tcW w:w="864" w:type="pct"/>
            <w:shd w:val="clear" w:color="auto" w:fill="auto"/>
            <w:vAlign w:val="center"/>
          </w:tcPr>
          <w:p w14:paraId="78D51891"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立项程序较为完整、有效，立项程序较为科学、程序化</w:t>
            </w:r>
          </w:p>
        </w:tc>
        <w:tc>
          <w:tcPr>
            <w:tcW w:w="285" w:type="pct"/>
            <w:vMerge/>
            <w:vAlign w:val="center"/>
          </w:tcPr>
          <w:p w14:paraId="221C6265"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35F78FF0"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6AE9C0B8" w14:textId="77777777" w:rsidTr="00226C51">
        <w:trPr>
          <w:trHeight w:val="600"/>
          <w:jc w:val="center"/>
        </w:trPr>
        <w:tc>
          <w:tcPr>
            <w:tcW w:w="280" w:type="pct"/>
            <w:vMerge/>
            <w:vAlign w:val="center"/>
          </w:tcPr>
          <w:p w14:paraId="0E9FBF48"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2179DA7D"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5ABFC320"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09AD9B0A"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64217E23"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73F0E4B2"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7B8274A6"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56C20B66"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0.6（含）-0.75</w:t>
            </w:r>
          </w:p>
        </w:tc>
        <w:tc>
          <w:tcPr>
            <w:tcW w:w="864" w:type="pct"/>
            <w:shd w:val="clear" w:color="auto" w:fill="auto"/>
            <w:vAlign w:val="center"/>
          </w:tcPr>
          <w:p w14:paraId="6D3C3513"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未将相关立项程序制度化，但项目立项经过相关立项程序</w:t>
            </w:r>
          </w:p>
        </w:tc>
        <w:tc>
          <w:tcPr>
            <w:tcW w:w="285" w:type="pct"/>
            <w:vMerge/>
            <w:vAlign w:val="center"/>
          </w:tcPr>
          <w:p w14:paraId="39CCFEC2"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08561ED7"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2D469095" w14:textId="77777777" w:rsidTr="00226C51">
        <w:trPr>
          <w:trHeight w:val="600"/>
          <w:jc w:val="center"/>
        </w:trPr>
        <w:tc>
          <w:tcPr>
            <w:tcW w:w="280" w:type="pct"/>
            <w:vMerge/>
            <w:vAlign w:val="center"/>
          </w:tcPr>
          <w:p w14:paraId="24934FE7"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426D0A8A"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6C3A1DC2"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0C947C36"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376DEA47"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0EC16449"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2C310ABB"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707562F9"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0（含）-0.6</w:t>
            </w:r>
          </w:p>
        </w:tc>
        <w:tc>
          <w:tcPr>
            <w:tcW w:w="864" w:type="pct"/>
            <w:shd w:val="clear" w:color="auto" w:fill="auto"/>
            <w:vAlign w:val="center"/>
          </w:tcPr>
          <w:p w14:paraId="6262EFC1"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立项程序不完整，缺乏有效性</w:t>
            </w:r>
          </w:p>
        </w:tc>
        <w:tc>
          <w:tcPr>
            <w:tcW w:w="285" w:type="pct"/>
            <w:vMerge/>
            <w:vAlign w:val="center"/>
          </w:tcPr>
          <w:p w14:paraId="08949E5A"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488B9100"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011AABCC" w14:textId="77777777" w:rsidTr="00226C51">
        <w:trPr>
          <w:trHeight w:val="600"/>
          <w:jc w:val="center"/>
        </w:trPr>
        <w:tc>
          <w:tcPr>
            <w:tcW w:w="280" w:type="pct"/>
            <w:vMerge/>
            <w:vAlign w:val="center"/>
          </w:tcPr>
          <w:p w14:paraId="072566F8"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40EBEC78"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35DB9029"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43364332"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restart"/>
            <w:shd w:val="clear" w:color="000000" w:fill="FFFFFF"/>
            <w:vAlign w:val="center"/>
          </w:tcPr>
          <w:p w14:paraId="13BCA7E3"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项目立项的审批文件、材料与相关要求的相符性</w:t>
            </w:r>
          </w:p>
        </w:tc>
        <w:tc>
          <w:tcPr>
            <w:tcW w:w="218" w:type="pct"/>
            <w:vMerge w:val="restart"/>
            <w:shd w:val="clear" w:color="000000" w:fill="FFFFFF"/>
            <w:vAlign w:val="center"/>
          </w:tcPr>
          <w:p w14:paraId="47817752"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773" w:type="pct"/>
            <w:vMerge w:val="restart"/>
            <w:shd w:val="clear" w:color="000000" w:fill="FFFFFF"/>
            <w:vAlign w:val="center"/>
          </w:tcPr>
          <w:p w14:paraId="4CCB660C"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审批文件、材料是否符合相关要求</w:t>
            </w:r>
          </w:p>
        </w:tc>
        <w:tc>
          <w:tcPr>
            <w:tcW w:w="557" w:type="pct"/>
            <w:shd w:val="clear" w:color="auto" w:fill="auto"/>
            <w:vAlign w:val="center"/>
          </w:tcPr>
          <w:p w14:paraId="3216AB5C"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0.9（含）-1.0</w:t>
            </w:r>
          </w:p>
        </w:tc>
        <w:tc>
          <w:tcPr>
            <w:tcW w:w="864" w:type="pct"/>
            <w:shd w:val="clear" w:color="000000" w:fill="FFFFFF"/>
            <w:vAlign w:val="center"/>
          </w:tcPr>
          <w:p w14:paraId="2AB8A976"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项目立项的审批文件、材料与相关要求的相符性高</w:t>
            </w:r>
          </w:p>
        </w:tc>
        <w:tc>
          <w:tcPr>
            <w:tcW w:w="285" w:type="pct"/>
            <w:vMerge w:val="restart"/>
            <w:shd w:val="clear" w:color="auto" w:fill="auto"/>
            <w:noWrap/>
            <w:vAlign w:val="center"/>
          </w:tcPr>
          <w:p w14:paraId="0949E0D2"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kern w:val="0"/>
                <w:sz w:val="20"/>
                <w:szCs w:val="20"/>
              </w:rPr>
              <w:t>1.00</w:t>
            </w:r>
          </w:p>
        </w:tc>
        <w:tc>
          <w:tcPr>
            <w:tcW w:w="586" w:type="pct"/>
            <w:vMerge w:val="restart"/>
            <w:shd w:val="clear" w:color="auto" w:fill="auto"/>
            <w:noWrap/>
            <w:vAlign w:val="center"/>
          </w:tcPr>
          <w:p w14:paraId="7242A0AB"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5AB4CD6A" w14:textId="77777777" w:rsidTr="00226C51">
        <w:trPr>
          <w:trHeight w:val="600"/>
          <w:jc w:val="center"/>
        </w:trPr>
        <w:tc>
          <w:tcPr>
            <w:tcW w:w="280" w:type="pct"/>
            <w:vMerge/>
            <w:vAlign w:val="center"/>
          </w:tcPr>
          <w:p w14:paraId="773D6555"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09655EE0"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10F57319"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334D30A4"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334FE403"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1AEB182A"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480ACB44"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6124B888"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0.75（含）-0.9</w:t>
            </w:r>
          </w:p>
        </w:tc>
        <w:tc>
          <w:tcPr>
            <w:tcW w:w="864" w:type="pct"/>
            <w:shd w:val="clear" w:color="000000" w:fill="FFFFFF"/>
            <w:vAlign w:val="center"/>
          </w:tcPr>
          <w:p w14:paraId="58C82886"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项目立项的审批文件、材料与相关要求的相符性较高</w:t>
            </w:r>
          </w:p>
        </w:tc>
        <w:tc>
          <w:tcPr>
            <w:tcW w:w="285" w:type="pct"/>
            <w:vMerge/>
            <w:vAlign w:val="center"/>
          </w:tcPr>
          <w:p w14:paraId="11C784D5"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2E3FA54A"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64519566" w14:textId="77777777" w:rsidTr="00226C51">
        <w:trPr>
          <w:trHeight w:val="600"/>
          <w:jc w:val="center"/>
        </w:trPr>
        <w:tc>
          <w:tcPr>
            <w:tcW w:w="280" w:type="pct"/>
            <w:vMerge/>
            <w:vAlign w:val="center"/>
          </w:tcPr>
          <w:p w14:paraId="65394AED"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61FC43C2"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25C04544"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5C2E08BC"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6D11F5A0"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6508F974"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2456BA93"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2E404E4E"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0.6（含）-0.75</w:t>
            </w:r>
          </w:p>
        </w:tc>
        <w:tc>
          <w:tcPr>
            <w:tcW w:w="864" w:type="pct"/>
            <w:shd w:val="clear" w:color="000000" w:fill="FFFFFF"/>
            <w:vAlign w:val="center"/>
          </w:tcPr>
          <w:p w14:paraId="7408C2F3"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项目立项的审批文件、材料与相关要求的相符性一般</w:t>
            </w:r>
          </w:p>
        </w:tc>
        <w:tc>
          <w:tcPr>
            <w:tcW w:w="285" w:type="pct"/>
            <w:vMerge/>
            <w:vAlign w:val="center"/>
          </w:tcPr>
          <w:p w14:paraId="0F2BE276"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219B77D9"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0137F75E" w14:textId="77777777" w:rsidTr="00226C51">
        <w:trPr>
          <w:trHeight w:val="600"/>
          <w:jc w:val="center"/>
        </w:trPr>
        <w:tc>
          <w:tcPr>
            <w:tcW w:w="280" w:type="pct"/>
            <w:vMerge/>
            <w:vAlign w:val="center"/>
          </w:tcPr>
          <w:p w14:paraId="28DD5488"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4E009D27"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0899C068"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0D770417"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29E4A393"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4364013D"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6E905BE5"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33225F1F"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0（含）-0.6</w:t>
            </w:r>
          </w:p>
        </w:tc>
        <w:tc>
          <w:tcPr>
            <w:tcW w:w="864" w:type="pct"/>
            <w:shd w:val="clear" w:color="000000" w:fill="FFFFFF"/>
            <w:vAlign w:val="center"/>
          </w:tcPr>
          <w:p w14:paraId="48A7F6B6"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项目立项的审批文件、材料与相关要求不相符</w:t>
            </w:r>
          </w:p>
        </w:tc>
        <w:tc>
          <w:tcPr>
            <w:tcW w:w="285" w:type="pct"/>
            <w:vMerge/>
            <w:vAlign w:val="center"/>
          </w:tcPr>
          <w:p w14:paraId="6EB084C6"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04E285E9"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1C07D6BD" w14:textId="77777777" w:rsidTr="00226C51">
        <w:trPr>
          <w:trHeight w:val="612"/>
          <w:jc w:val="center"/>
        </w:trPr>
        <w:tc>
          <w:tcPr>
            <w:tcW w:w="280" w:type="pct"/>
            <w:vMerge/>
            <w:vAlign w:val="center"/>
          </w:tcPr>
          <w:p w14:paraId="5B197BB5"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7BABAF2F"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046CA0FA"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566856E2"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restart"/>
            <w:shd w:val="clear" w:color="000000" w:fill="FFFFFF"/>
            <w:vAlign w:val="center"/>
          </w:tcPr>
          <w:p w14:paraId="7BDA018D"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项目立项决策结果的合理性</w:t>
            </w:r>
          </w:p>
        </w:tc>
        <w:tc>
          <w:tcPr>
            <w:tcW w:w="218" w:type="pct"/>
            <w:vMerge w:val="restart"/>
            <w:shd w:val="clear" w:color="000000" w:fill="FFFFFF"/>
            <w:vAlign w:val="center"/>
          </w:tcPr>
          <w:p w14:paraId="757A7C2D"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773" w:type="pct"/>
            <w:vMerge w:val="restart"/>
            <w:shd w:val="clear" w:color="000000" w:fill="FFFFFF"/>
            <w:vAlign w:val="center"/>
          </w:tcPr>
          <w:p w14:paraId="76FAB139"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事前是否已经过必要的可行性研究、专家论证、风险评估、绩效评估、集体决策</w:t>
            </w:r>
          </w:p>
        </w:tc>
        <w:tc>
          <w:tcPr>
            <w:tcW w:w="557" w:type="pct"/>
            <w:shd w:val="clear" w:color="auto" w:fill="auto"/>
            <w:vAlign w:val="center"/>
          </w:tcPr>
          <w:p w14:paraId="0A6DC0AF"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0.9（含）-1.0</w:t>
            </w:r>
          </w:p>
        </w:tc>
        <w:tc>
          <w:tcPr>
            <w:tcW w:w="864" w:type="pct"/>
            <w:shd w:val="clear" w:color="auto" w:fill="auto"/>
            <w:vAlign w:val="center"/>
          </w:tcPr>
          <w:p w14:paraId="2F85BF7C"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严格履行相关立项决策程序，决策过程有效，项目申报程序规范，可行性研究、专家论证、风险评估、绩效评估、集体决策等申报资料完整</w:t>
            </w:r>
          </w:p>
        </w:tc>
        <w:tc>
          <w:tcPr>
            <w:tcW w:w="285" w:type="pct"/>
            <w:vMerge w:val="restart"/>
            <w:shd w:val="clear" w:color="auto" w:fill="auto"/>
            <w:noWrap/>
            <w:vAlign w:val="center"/>
          </w:tcPr>
          <w:p w14:paraId="390FBD95"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kern w:val="0"/>
                <w:sz w:val="20"/>
                <w:szCs w:val="20"/>
              </w:rPr>
              <w:t>1.00</w:t>
            </w:r>
          </w:p>
        </w:tc>
        <w:tc>
          <w:tcPr>
            <w:tcW w:w="586" w:type="pct"/>
            <w:vMerge w:val="restart"/>
            <w:shd w:val="clear" w:color="auto" w:fill="auto"/>
            <w:noWrap/>
            <w:vAlign w:val="center"/>
          </w:tcPr>
          <w:p w14:paraId="2BE8C62F"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6352B181" w14:textId="77777777" w:rsidTr="00226C51">
        <w:trPr>
          <w:trHeight w:val="1000"/>
          <w:jc w:val="center"/>
        </w:trPr>
        <w:tc>
          <w:tcPr>
            <w:tcW w:w="280" w:type="pct"/>
            <w:vMerge/>
            <w:vAlign w:val="center"/>
          </w:tcPr>
          <w:p w14:paraId="73C5C615"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054D0107"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762D2482"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3CDE8D8E"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40E96404"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54AEC8B7"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5056F776"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336041AF"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0.75（含）-0.9</w:t>
            </w:r>
          </w:p>
        </w:tc>
        <w:tc>
          <w:tcPr>
            <w:tcW w:w="864" w:type="pct"/>
            <w:shd w:val="clear" w:color="auto" w:fill="auto"/>
            <w:vAlign w:val="center"/>
          </w:tcPr>
          <w:p w14:paraId="0EC4ABEC"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履行了相关决策程序，决策过程较为有效，可行性研究、专家论证、风险评估、绩效评估、集体决策等申报资料较为完整</w:t>
            </w:r>
          </w:p>
        </w:tc>
        <w:tc>
          <w:tcPr>
            <w:tcW w:w="285" w:type="pct"/>
            <w:vMerge/>
            <w:vAlign w:val="center"/>
          </w:tcPr>
          <w:p w14:paraId="2A042BF1"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7D1680A8"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2F9A3650" w14:textId="77777777" w:rsidTr="00226C51">
        <w:trPr>
          <w:trHeight w:val="1000"/>
          <w:jc w:val="center"/>
        </w:trPr>
        <w:tc>
          <w:tcPr>
            <w:tcW w:w="280" w:type="pct"/>
            <w:vMerge/>
            <w:vAlign w:val="center"/>
          </w:tcPr>
          <w:p w14:paraId="76708118"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551570C0"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3293597B"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59DC9474"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7E381EFF"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4A0A1C50"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00ED16B0"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228C0773"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0.6（含）-0.75</w:t>
            </w:r>
          </w:p>
        </w:tc>
        <w:tc>
          <w:tcPr>
            <w:tcW w:w="864" w:type="pct"/>
            <w:shd w:val="clear" w:color="auto" w:fill="auto"/>
            <w:vAlign w:val="center"/>
          </w:tcPr>
          <w:p w14:paraId="71069261"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履行了相关决策程序，决策过程的有效性有待提高，决策结果科学性一般；履行了项目申报程序，并提交了可行性研究、专家论证、风险评估、绩效评</w:t>
            </w:r>
            <w:r>
              <w:rPr>
                <w:rFonts w:ascii="宋体" w:hAnsi="宋体" w:cs="宋体" w:hint="eastAsia"/>
                <w:kern w:val="0"/>
                <w:sz w:val="20"/>
                <w:szCs w:val="20"/>
              </w:rPr>
              <w:lastRenderedPageBreak/>
              <w:t>估、集体决策等相应申报资料</w:t>
            </w:r>
          </w:p>
        </w:tc>
        <w:tc>
          <w:tcPr>
            <w:tcW w:w="285" w:type="pct"/>
            <w:vMerge/>
            <w:vAlign w:val="center"/>
          </w:tcPr>
          <w:p w14:paraId="242A8325"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0DF5F3E4"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7F6084CC" w14:textId="77777777" w:rsidTr="00226C51">
        <w:trPr>
          <w:trHeight w:val="274"/>
          <w:jc w:val="center"/>
        </w:trPr>
        <w:tc>
          <w:tcPr>
            <w:tcW w:w="280" w:type="pct"/>
            <w:vMerge/>
            <w:vAlign w:val="center"/>
          </w:tcPr>
          <w:p w14:paraId="4A2275A7"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2708524C"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054A0428"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038E1E25"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7E2719F9"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3D1C6FED"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06FEA45A"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71F3CE95"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0（含）-0.6</w:t>
            </w:r>
          </w:p>
        </w:tc>
        <w:tc>
          <w:tcPr>
            <w:tcW w:w="864" w:type="pct"/>
            <w:shd w:val="clear" w:color="auto" w:fill="auto"/>
            <w:vAlign w:val="center"/>
          </w:tcPr>
          <w:p w14:paraId="31492BAE"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未履行相关决策程序，决策过程流于形式，决策结果缺乏科学性；未履行项目申报程序，可行性研究、专家论证、风险评估、绩效评估、集体决策等申报资料不完整</w:t>
            </w:r>
          </w:p>
        </w:tc>
        <w:tc>
          <w:tcPr>
            <w:tcW w:w="285" w:type="pct"/>
            <w:vMerge/>
            <w:vAlign w:val="center"/>
          </w:tcPr>
          <w:p w14:paraId="5F1D8E4C"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0BE8DC85"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5E530856" w14:textId="77777777" w:rsidTr="00226C51">
        <w:trPr>
          <w:trHeight w:val="800"/>
          <w:jc w:val="center"/>
        </w:trPr>
        <w:tc>
          <w:tcPr>
            <w:tcW w:w="280" w:type="pct"/>
            <w:vMerge/>
            <w:vAlign w:val="center"/>
          </w:tcPr>
          <w:p w14:paraId="34D385F0"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restart"/>
            <w:shd w:val="clear" w:color="000000" w:fill="FFFFFF"/>
            <w:vAlign w:val="center"/>
          </w:tcPr>
          <w:p w14:paraId="31C61D88"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绩效目标</w:t>
            </w:r>
          </w:p>
        </w:tc>
        <w:tc>
          <w:tcPr>
            <w:tcW w:w="389" w:type="pct"/>
            <w:vMerge w:val="restart"/>
            <w:shd w:val="clear" w:color="000000" w:fill="FFFFFF"/>
            <w:vAlign w:val="center"/>
          </w:tcPr>
          <w:p w14:paraId="1867BFFA"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绩效目标合理性</w:t>
            </w:r>
          </w:p>
        </w:tc>
        <w:tc>
          <w:tcPr>
            <w:tcW w:w="218" w:type="pct"/>
            <w:vMerge w:val="restart"/>
            <w:shd w:val="clear" w:color="000000" w:fill="FFFFFF"/>
            <w:vAlign w:val="center"/>
          </w:tcPr>
          <w:p w14:paraId="5F3C9DEE"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467" w:type="pct"/>
            <w:vMerge w:val="restart"/>
            <w:shd w:val="clear" w:color="000000" w:fill="FFFFFF"/>
            <w:vAlign w:val="center"/>
          </w:tcPr>
          <w:p w14:paraId="33839192"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绩效目标合理性</w:t>
            </w:r>
          </w:p>
        </w:tc>
        <w:tc>
          <w:tcPr>
            <w:tcW w:w="218" w:type="pct"/>
            <w:vMerge w:val="restart"/>
            <w:shd w:val="clear" w:color="000000" w:fill="FFFFFF"/>
            <w:vAlign w:val="center"/>
          </w:tcPr>
          <w:p w14:paraId="59746D46"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773" w:type="pct"/>
            <w:vMerge w:val="restart"/>
            <w:shd w:val="clear" w:color="000000" w:fill="FFFFFF"/>
            <w:vAlign w:val="center"/>
          </w:tcPr>
          <w:p w14:paraId="6290EB19"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是否有绩效目标（如未设定预算绩效目标，可考核其他工作任务目标）；项目绩效目标与实际工作内容是否具有相关性；项目预期产出效益和效果是否符合正常的业绩水平；是否与预算确定的项目投资额或资金量相匹配。</w:t>
            </w:r>
          </w:p>
        </w:tc>
        <w:tc>
          <w:tcPr>
            <w:tcW w:w="557" w:type="pct"/>
            <w:shd w:val="clear" w:color="auto" w:fill="auto"/>
            <w:vAlign w:val="center"/>
          </w:tcPr>
          <w:p w14:paraId="6C9801A9"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1.8（含）-2.0</w:t>
            </w:r>
          </w:p>
        </w:tc>
        <w:tc>
          <w:tcPr>
            <w:tcW w:w="864" w:type="pct"/>
            <w:shd w:val="clear" w:color="auto" w:fill="auto"/>
            <w:vAlign w:val="center"/>
          </w:tcPr>
          <w:p w14:paraId="1E849999"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绩效目标的设立合理、可行，与实际工作内容相关性强，项目预期产出效益和效果与正常业绩水平的相符性强，与预算确定的项目投资额或资金量的匹配性高</w:t>
            </w:r>
          </w:p>
        </w:tc>
        <w:tc>
          <w:tcPr>
            <w:tcW w:w="285" w:type="pct"/>
            <w:vMerge w:val="restart"/>
            <w:shd w:val="clear" w:color="auto" w:fill="auto"/>
            <w:noWrap/>
            <w:vAlign w:val="center"/>
          </w:tcPr>
          <w:p w14:paraId="600536F5" w14:textId="77777777" w:rsidR="00B02E08" w:rsidRDefault="00B02E08" w:rsidP="00226C51">
            <w:pPr>
              <w:widowControl/>
              <w:adjustRightInd w:val="0"/>
              <w:snapToGrid w:val="0"/>
              <w:spacing w:line="240" w:lineRule="auto"/>
              <w:ind w:firstLineChars="0" w:firstLine="0"/>
              <w:jc w:val="center"/>
              <w:rPr>
                <w:rFonts w:ascii="宋体" w:eastAsiaTheme="minorEastAsia" w:hAnsi="宋体" w:cs="宋体"/>
                <w:kern w:val="0"/>
                <w:sz w:val="20"/>
                <w:szCs w:val="20"/>
              </w:rPr>
            </w:pPr>
            <w:r>
              <w:rPr>
                <w:rFonts w:ascii="宋体" w:eastAsiaTheme="minorEastAsia" w:hAnsi="宋体" w:cs="宋体" w:hint="eastAsia"/>
                <w:kern w:val="0"/>
                <w:sz w:val="20"/>
                <w:szCs w:val="20"/>
              </w:rPr>
              <w:t>1.</w:t>
            </w:r>
            <w:r>
              <w:rPr>
                <w:rFonts w:ascii="宋体" w:eastAsiaTheme="minorEastAsia" w:hAnsi="宋体" w:cs="宋体"/>
                <w:kern w:val="0"/>
                <w:sz w:val="20"/>
                <w:szCs w:val="20"/>
              </w:rPr>
              <w:t>9</w:t>
            </w:r>
          </w:p>
        </w:tc>
        <w:tc>
          <w:tcPr>
            <w:tcW w:w="586" w:type="pct"/>
            <w:vMerge w:val="restart"/>
            <w:shd w:val="clear" w:color="auto" w:fill="auto"/>
            <w:noWrap/>
            <w:vAlign w:val="center"/>
          </w:tcPr>
          <w:p w14:paraId="431A2D92" w14:textId="77777777" w:rsidR="00B02E08" w:rsidRDefault="00B02E08" w:rsidP="00226C51">
            <w:pPr>
              <w:widowControl/>
              <w:adjustRightInd w:val="0"/>
              <w:snapToGrid w:val="0"/>
              <w:spacing w:line="240" w:lineRule="auto"/>
              <w:ind w:firstLineChars="0" w:firstLine="0"/>
              <w:jc w:val="left"/>
              <w:rPr>
                <w:rFonts w:ascii="宋体" w:eastAsiaTheme="minorEastAsia" w:hAnsi="宋体" w:cs="宋体"/>
                <w:kern w:val="0"/>
                <w:sz w:val="20"/>
                <w:szCs w:val="20"/>
              </w:rPr>
            </w:pPr>
            <w:r w:rsidRPr="00FD0F95">
              <w:rPr>
                <w:rFonts w:ascii="宋体" w:eastAsiaTheme="minorEastAsia" w:hAnsi="宋体" w:cs="宋体" w:hint="eastAsia"/>
                <w:kern w:val="0"/>
                <w:sz w:val="20"/>
                <w:szCs w:val="20"/>
              </w:rPr>
              <w:t>效益指标合理性不足</w:t>
            </w:r>
          </w:p>
        </w:tc>
      </w:tr>
      <w:tr w:rsidR="00B02E08" w14:paraId="1DE6526D" w14:textId="77777777" w:rsidTr="00226C51">
        <w:trPr>
          <w:trHeight w:val="800"/>
          <w:jc w:val="center"/>
        </w:trPr>
        <w:tc>
          <w:tcPr>
            <w:tcW w:w="280" w:type="pct"/>
            <w:vMerge/>
            <w:vAlign w:val="center"/>
          </w:tcPr>
          <w:p w14:paraId="3273C454"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1E3F9260"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07DF27C6"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17058191"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494858B7"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7780316E"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0BF537B5"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5966E036"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1.5（含）-1.8</w:t>
            </w:r>
          </w:p>
        </w:tc>
        <w:tc>
          <w:tcPr>
            <w:tcW w:w="864" w:type="pct"/>
            <w:shd w:val="clear" w:color="auto" w:fill="auto"/>
            <w:vAlign w:val="center"/>
          </w:tcPr>
          <w:p w14:paraId="5AB46011"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绩效目标的设立比较合理、可行，与实际工作内容相关性较强，项目预期产出效益和效果与正常业绩水平的相符性较强，与预算确定的项目投资额或资金量的匹配性较高</w:t>
            </w:r>
          </w:p>
        </w:tc>
        <w:tc>
          <w:tcPr>
            <w:tcW w:w="285" w:type="pct"/>
            <w:vMerge/>
            <w:vAlign w:val="center"/>
          </w:tcPr>
          <w:p w14:paraId="54D64DF5"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3C798B6B"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021F4BF2" w14:textId="77777777" w:rsidTr="00226C51">
        <w:trPr>
          <w:trHeight w:val="800"/>
          <w:jc w:val="center"/>
        </w:trPr>
        <w:tc>
          <w:tcPr>
            <w:tcW w:w="280" w:type="pct"/>
            <w:vMerge/>
            <w:vAlign w:val="center"/>
          </w:tcPr>
          <w:p w14:paraId="27F4EF2C"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7A884113"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58356ACA"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144EAF03"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299CC196"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7DBB5382"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167F8F06"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369EA921"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1.2（含）-1.5</w:t>
            </w:r>
          </w:p>
        </w:tc>
        <w:tc>
          <w:tcPr>
            <w:tcW w:w="864" w:type="pct"/>
            <w:shd w:val="clear" w:color="auto" w:fill="auto"/>
            <w:vAlign w:val="center"/>
          </w:tcPr>
          <w:p w14:paraId="7FCB298E"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绩效目标的设立基本合理、可行，与实际工作内容相关性一般，项目预期产出效益和效果与正常业绩水平的相符性一般，与预</w:t>
            </w:r>
            <w:r>
              <w:rPr>
                <w:rFonts w:ascii="宋体" w:hAnsi="宋体" w:cs="宋体" w:hint="eastAsia"/>
                <w:kern w:val="0"/>
                <w:sz w:val="20"/>
                <w:szCs w:val="20"/>
              </w:rPr>
              <w:lastRenderedPageBreak/>
              <w:t>算确定的项目投资额或资金量的匹配性一般</w:t>
            </w:r>
          </w:p>
        </w:tc>
        <w:tc>
          <w:tcPr>
            <w:tcW w:w="285" w:type="pct"/>
            <w:vMerge/>
            <w:vAlign w:val="center"/>
          </w:tcPr>
          <w:p w14:paraId="3006333C"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78E84801"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7C6D1C56" w14:textId="77777777" w:rsidTr="00226C51">
        <w:trPr>
          <w:trHeight w:val="800"/>
          <w:jc w:val="center"/>
        </w:trPr>
        <w:tc>
          <w:tcPr>
            <w:tcW w:w="280" w:type="pct"/>
            <w:vMerge/>
            <w:vAlign w:val="center"/>
          </w:tcPr>
          <w:p w14:paraId="05B146E1"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7CF8CF8C"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703F2C54"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42947499"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5449E294"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31862F2B"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03CC5194"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50623CC8"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0（含）-1.2</w:t>
            </w:r>
          </w:p>
        </w:tc>
        <w:tc>
          <w:tcPr>
            <w:tcW w:w="864" w:type="pct"/>
            <w:shd w:val="clear" w:color="auto" w:fill="auto"/>
            <w:vAlign w:val="center"/>
          </w:tcPr>
          <w:p w14:paraId="63C2B054"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绩效目标的设立不太合理、可行，缺乏与实际工作内容的相关性，项目预期产出效益和效果缺乏与正常业绩水平的相符性，缺乏与预算确定的项目投资额或资金量的匹配性</w:t>
            </w:r>
          </w:p>
        </w:tc>
        <w:tc>
          <w:tcPr>
            <w:tcW w:w="285" w:type="pct"/>
            <w:vMerge/>
            <w:vAlign w:val="center"/>
          </w:tcPr>
          <w:p w14:paraId="3EF36108"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19DE3392"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60E989F3" w14:textId="77777777" w:rsidTr="00226C51">
        <w:trPr>
          <w:trHeight w:val="600"/>
          <w:jc w:val="center"/>
        </w:trPr>
        <w:tc>
          <w:tcPr>
            <w:tcW w:w="280" w:type="pct"/>
            <w:vMerge/>
            <w:vAlign w:val="center"/>
          </w:tcPr>
          <w:p w14:paraId="00E50735"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6D522862"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restart"/>
            <w:shd w:val="clear" w:color="000000" w:fill="FFFFFF"/>
            <w:vAlign w:val="center"/>
          </w:tcPr>
          <w:p w14:paraId="03E43749"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绩效指标明确性</w:t>
            </w:r>
          </w:p>
        </w:tc>
        <w:tc>
          <w:tcPr>
            <w:tcW w:w="218" w:type="pct"/>
            <w:vMerge w:val="restart"/>
            <w:shd w:val="clear" w:color="000000" w:fill="FFFFFF"/>
            <w:vAlign w:val="center"/>
          </w:tcPr>
          <w:p w14:paraId="652997F3"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467" w:type="pct"/>
            <w:vMerge w:val="restart"/>
            <w:shd w:val="clear" w:color="000000" w:fill="FFFFFF"/>
            <w:vAlign w:val="center"/>
          </w:tcPr>
          <w:p w14:paraId="07B73A78"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绩效指标明确性</w:t>
            </w:r>
          </w:p>
        </w:tc>
        <w:tc>
          <w:tcPr>
            <w:tcW w:w="218" w:type="pct"/>
            <w:vMerge w:val="restart"/>
            <w:shd w:val="clear" w:color="000000" w:fill="FFFFFF"/>
            <w:vAlign w:val="center"/>
          </w:tcPr>
          <w:p w14:paraId="1B4AC45E"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773" w:type="pct"/>
            <w:vMerge w:val="restart"/>
            <w:shd w:val="clear" w:color="000000" w:fill="FFFFFF"/>
            <w:vAlign w:val="center"/>
          </w:tcPr>
          <w:p w14:paraId="1E5C1B86"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是否将项目绩效目标细化分解为具体的绩效指标；是否通过清晰、可衡量的指标</w:t>
            </w:r>
            <w:proofErr w:type="gramStart"/>
            <w:r>
              <w:rPr>
                <w:rFonts w:ascii="宋体" w:hAnsi="宋体" w:cs="宋体" w:hint="eastAsia"/>
                <w:kern w:val="0"/>
                <w:sz w:val="20"/>
                <w:szCs w:val="20"/>
              </w:rPr>
              <w:t>值予以</w:t>
            </w:r>
            <w:proofErr w:type="gramEnd"/>
            <w:r>
              <w:rPr>
                <w:rFonts w:ascii="宋体" w:hAnsi="宋体" w:cs="宋体" w:hint="eastAsia"/>
                <w:kern w:val="0"/>
                <w:sz w:val="20"/>
                <w:szCs w:val="20"/>
              </w:rPr>
              <w:t>体现；是否与项目目标任务数或计划数相对应。</w:t>
            </w:r>
          </w:p>
        </w:tc>
        <w:tc>
          <w:tcPr>
            <w:tcW w:w="557" w:type="pct"/>
            <w:shd w:val="clear" w:color="auto" w:fill="auto"/>
            <w:vAlign w:val="center"/>
          </w:tcPr>
          <w:p w14:paraId="4E98A132"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0.9（含）-1.0</w:t>
            </w:r>
          </w:p>
        </w:tc>
        <w:tc>
          <w:tcPr>
            <w:tcW w:w="864" w:type="pct"/>
            <w:shd w:val="clear" w:color="auto" w:fill="auto"/>
            <w:vAlign w:val="center"/>
          </w:tcPr>
          <w:p w14:paraId="506CD9DF"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绩效指标充分细化、量化、清晰、可衡量，与项目目标任务数或计划数的对应性强</w:t>
            </w:r>
          </w:p>
        </w:tc>
        <w:tc>
          <w:tcPr>
            <w:tcW w:w="285" w:type="pct"/>
            <w:vMerge w:val="restart"/>
            <w:shd w:val="clear" w:color="auto" w:fill="auto"/>
            <w:noWrap/>
            <w:vAlign w:val="center"/>
          </w:tcPr>
          <w:p w14:paraId="7AEF30A0"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w:t>
            </w:r>
            <w:r>
              <w:rPr>
                <w:rFonts w:ascii="宋体" w:hAnsi="宋体" w:cs="宋体"/>
                <w:kern w:val="0"/>
                <w:sz w:val="20"/>
                <w:szCs w:val="20"/>
              </w:rPr>
              <w:t>.90</w:t>
            </w:r>
          </w:p>
        </w:tc>
        <w:tc>
          <w:tcPr>
            <w:tcW w:w="586" w:type="pct"/>
            <w:vMerge w:val="restart"/>
            <w:shd w:val="clear" w:color="auto" w:fill="auto"/>
            <w:noWrap/>
            <w:vAlign w:val="center"/>
          </w:tcPr>
          <w:p w14:paraId="45296A8D" w14:textId="77777777" w:rsidR="00B02E08" w:rsidRDefault="00B02E08" w:rsidP="00226C51">
            <w:pPr>
              <w:widowControl/>
              <w:adjustRightInd w:val="0"/>
              <w:snapToGrid w:val="0"/>
              <w:spacing w:line="240" w:lineRule="auto"/>
              <w:ind w:firstLineChars="0" w:firstLine="0"/>
              <w:jc w:val="left"/>
              <w:rPr>
                <w:rFonts w:ascii="宋体" w:hAnsi="宋体" w:cs="宋体"/>
                <w:kern w:val="0"/>
                <w:sz w:val="20"/>
                <w:szCs w:val="20"/>
              </w:rPr>
            </w:pPr>
            <w:r w:rsidRPr="00F13C1C">
              <w:rPr>
                <w:rFonts w:ascii="宋体" w:hAnsi="宋体" w:cs="宋体" w:hint="eastAsia"/>
                <w:kern w:val="0"/>
                <w:sz w:val="20"/>
                <w:szCs w:val="20"/>
              </w:rPr>
              <w:t>部分绩效指标设定细化、量化不足，如产出质量指标未与数量指标有效对应，未体现达到相关的行业或质量标准。进度指标设定比较笼统</w:t>
            </w:r>
          </w:p>
        </w:tc>
      </w:tr>
      <w:tr w:rsidR="00B02E08" w14:paraId="172A18AF" w14:textId="77777777" w:rsidTr="00226C51">
        <w:trPr>
          <w:trHeight w:val="600"/>
          <w:jc w:val="center"/>
        </w:trPr>
        <w:tc>
          <w:tcPr>
            <w:tcW w:w="280" w:type="pct"/>
            <w:vMerge/>
            <w:vAlign w:val="center"/>
          </w:tcPr>
          <w:p w14:paraId="7A5E0A3D"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04BBB3A2"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2FE70FDD"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4E586C19"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3137DA9E"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46CAA994"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67D865DC"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73C8939E"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0.75（含）-0.9</w:t>
            </w:r>
          </w:p>
        </w:tc>
        <w:tc>
          <w:tcPr>
            <w:tcW w:w="864" w:type="pct"/>
            <w:shd w:val="clear" w:color="auto" w:fill="auto"/>
            <w:vAlign w:val="center"/>
          </w:tcPr>
          <w:p w14:paraId="70D40769"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绩效指标比较细化、量化、清晰、可衡量，与项目目标任务数或计划数的对应性较强</w:t>
            </w:r>
          </w:p>
        </w:tc>
        <w:tc>
          <w:tcPr>
            <w:tcW w:w="285" w:type="pct"/>
            <w:vMerge/>
            <w:vAlign w:val="center"/>
          </w:tcPr>
          <w:p w14:paraId="112D4075"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100E7EFB"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4DFD811F" w14:textId="77777777" w:rsidTr="00226C51">
        <w:trPr>
          <w:trHeight w:val="600"/>
          <w:jc w:val="center"/>
        </w:trPr>
        <w:tc>
          <w:tcPr>
            <w:tcW w:w="280" w:type="pct"/>
            <w:vMerge/>
            <w:vAlign w:val="center"/>
          </w:tcPr>
          <w:p w14:paraId="4501BF93"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6F1F479C"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1E0B2A61"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2D6584B6"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2AA0F9CF"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7C9C3CCF"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10D5BD66"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72CFB09E"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0.6（含）-0.75</w:t>
            </w:r>
          </w:p>
        </w:tc>
        <w:tc>
          <w:tcPr>
            <w:tcW w:w="864" w:type="pct"/>
            <w:shd w:val="clear" w:color="auto" w:fill="auto"/>
            <w:vAlign w:val="center"/>
          </w:tcPr>
          <w:p w14:paraId="24B790F1"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绩效指标需要进一步细化、量化，与项目目标任务数或计划数的对应性一般</w:t>
            </w:r>
          </w:p>
        </w:tc>
        <w:tc>
          <w:tcPr>
            <w:tcW w:w="285" w:type="pct"/>
            <w:vMerge/>
            <w:vAlign w:val="center"/>
          </w:tcPr>
          <w:p w14:paraId="314024A0"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04C9D503"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29ACB13A" w14:textId="77777777" w:rsidTr="00226C51">
        <w:trPr>
          <w:trHeight w:val="600"/>
          <w:jc w:val="center"/>
        </w:trPr>
        <w:tc>
          <w:tcPr>
            <w:tcW w:w="280" w:type="pct"/>
            <w:vMerge/>
            <w:vAlign w:val="center"/>
          </w:tcPr>
          <w:p w14:paraId="114F6279"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2D817820"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5AEA37FE"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6672F957"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63D4784A"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6917881F"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46CDF3EA"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66132C00"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0（含）-0.6</w:t>
            </w:r>
          </w:p>
        </w:tc>
        <w:tc>
          <w:tcPr>
            <w:tcW w:w="864" w:type="pct"/>
            <w:shd w:val="clear" w:color="auto" w:fill="auto"/>
            <w:vAlign w:val="center"/>
          </w:tcPr>
          <w:p w14:paraId="088BED98"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绩效目标不够细化、量化，或未设定量化、细化指标，缺乏与项目目标任务数或计划数的对应性</w:t>
            </w:r>
          </w:p>
        </w:tc>
        <w:tc>
          <w:tcPr>
            <w:tcW w:w="285" w:type="pct"/>
            <w:vMerge/>
            <w:vAlign w:val="center"/>
          </w:tcPr>
          <w:p w14:paraId="7B26A1C7"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14194D07"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44EDC406" w14:textId="77777777" w:rsidTr="00226C51">
        <w:trPr>
          <w:trHeight w:val="600"/>
          <w:jc w:val="center"/>
        </w:trPr>
        <w:tc>
          <w:tcPr>
            <w:tcW w:w="280" w:type="pct"/>
            <w:vMerge/>
            <w:vAlign w:val="center"/>
          </w:tcPr>
          <w:p w14:paraId="6117D3F0"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restart"/>
            <w:shd w:val="clear" w:color="000000" w:fill="FFFFFF"/>
            <w:vAlign w:val="center"/>
          </w:tcPr>
          <w:p w14:paraId="6A2A7E2B"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资金投入</w:t>
            </w:r>
          </w:p>
        </w:tc>
        <w:tc>
          <w:tcPr>
            <w:tcW w:w="389" w:type="pct"/>
            <w:vMerge w:val="restart"/>
            <w:shd w:val="clear" w:color="000000" w:fill="FFFFFF"/>
            <w:vAlign w:val="center"/>
          </w:tcPr>
          <w:p w14:paraId="7B372B9B"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预算编制科学性</w:t>
            </w:r>
          </w:p>
        </w:tc>
        <w:tc>
          <w:tcPr>
            <w:tcW w:w="218" w:type="pct"/>
            <w:vMerge w:val="restart"/>
            <w:shd w:val="clear" w:color="000000" w:fill="FFFFFF"/>
            <w:vAlign w:val="center"/>
          </w:tcPr>
          <w:p w14:paraId="0E90E068"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467" w:type="pct"/>
            <w:vMerge w:val="restart"/>
            <w:shd w:val="clear" w:color="000000" w:fill="FFFFFF"/>
            <w:vAlign w:val="center"/>
          </w:tcPr>
          <w:p w14:paraId="66FDBC70"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预算编制科学性</w:t>
            </w:r>
          </w:p>
        </w:tc>
        <w:tc>
          <w:tcPr>
            <w:tcW w:w="218" w:type="pct"/>
            <w:vMerge w:val="restart"/>
            <w:shd w:val="clear" w:color="000000" w:fill="FFFFFF"/>
            <w:vAlign w:val="center"/>
          </w:tcPr>
          <w:p w14:paraId="2F32F98B"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773" w:type="pct"/>
            <w:vMerge w:val="restart"/>
            <w:shd w:val="clear" w:color="000000" w:fill="FFFFFF"/>
            <w:vAlign w:val="center"/>
          </w:tcPr>
          <w:p w14:paraId="519C0FB4"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项目预算编制是否经过科学论证、有明确标准，资金额度与年度目</w:t>
            </w:r>
            <w:r>
              <w:rPr>
                <w:rFonts w:ascii="宋体" w:hAnsi="宋体" w:cs="宋体" w:hint="eastAsia"/>
                <w:kern w:val="0"/>
                <w:sz w:val="20"/>
                <w:szCs w:val="20"/>
              </w:rPr>
              <w:lastRenderedPageBreak/>
              <w:t>标是否相适应，用以反映和考核项目预算编制的科学性、合理性情况。</w:t>
            </w:r>
          </w:p>
        </w:tc>
        <w:tc>
          <w:tcPr>
            <w:tcW w:w="557" w:type="pct"/>
            <w:shd w:val="clear" w:color="auto" w:fill="auto"/>
            <w:vAlign w:val="center"/>
          </w:tcPr>
          <w:p w14:paraId="6B134DCC"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lastRenderedPageBreak/>
              <w:t>0.9（含）-1.0</w:t>
            </w:r>
          </w:p>
        </w:tc>
        <w:tc>
          <w:tcPr>
            <w:tcW w:w="864" w:type="pct"/>
            <w:shd w:val="clear" w:color="auto" w:fill="auto"/>
            <w:vAlign w:val="center"/>
          </w:tcPr>
          <w:p w14:paraId="5E9C6A0B"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项目预算编制经过充分的科学论证，资金额度与年度目标适应性强</w:t>
            </w:r>
          </w:p>
        </w:tc>
        <w:tc>
          <w:tcPr>
            <w:tcW w:w="285" w:type="pct"/>
            <w:vMerge w:val="restart"/>
            <w:shd w:val="clear" w:color="auto" w:fill="auto"/>
            <w:noWrap/>
            <w:vAlign w:val="center"/>
          </w:tcPr>
          <w:p w14:paraId="319D073B"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kern w:val="0"/>
                <w:sz w:val="20"/>
                <w:szCs w:val="20"/>
              </w:rPr>
              <w:t>0.95</w:t>
            </w:r>
          </w:p>
        </w:tc>
        <w:tc>
          <w:tcPr>
            <w:tcW w:w="586" w:type="pct"/>
            <w:vMerge w:val="restart"/>
            <w:shd w:val="clear" w:color="auto" w:fill="auto"/>
            <w:noWrap/>
            <w:vAlign w:val="center"/>
          </w:tcPr>
          <w:p w14:paraId="702B371A"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4E977047" w14:textId="77777777" w:rsidTr="00226C51">
        <w:trPr>
          <w:trHeight w:val="600"/>
          <w:jc w:val="center"/>
        </w:trPr>
        <w:tc>
          <w:tcPr>
            <w:tcW w:w="280" w:type="pct"/>
            <w:vMerge/>
            <w:vAlign w:val="center"/>
          </w:tcPr>
          <w:p w14:paraId="70860374"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603F5AD8"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798D0B46"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32F67178"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336BD7F2"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4B48201A"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29046056"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27F08362"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0.75（含）-0.9</w:t>
            </w:r>
          </w:p>
        </w:tc>
        <w:tc>
          <w:tcPr>
            <w:tcW w:w="864" w:type="pct"/>
            <w:shd w:val="clear" w:color="auto" w:fill="auto"/>
            <w:vAlign w:val="center"/>
          </w:tcPr>
          <w:p w14:paraId="50ED0CA9"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项目预算编制经过较为充分的科学论证，资金额度与年度目标适应性较强</w:t>
            </w:r>
          </w:p>
        </w:tc>
        <w:tc>
          <w:tcPr>
            <w:tcW w:w="285" w:type="pct"/>
            <w:vMerge/>
            <w:vAlign w:val="center"/>
          </w:tcPr>
          <w:p w14:paraId="310B82DE"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21A83F77"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2E39116D" w14:textId="77777777" w:rsidTr="00226C51">
        <w:trPr>
          <w:trHeight w:val="600"/>
          <w:jc w:val="center"/>
        </w:trPr>
        <w:tc>
          <w:tcPr>
            <w:tcW w:w="280" w:type="pct"/>
            <w:vMerge/>
            <w:vAlign w:val="center"/>
          </w:tcPr>
          <w:p w14:paraId="22BB288A"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010EFA52"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36A5DA81"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13BC61FB"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3D079454"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66D2328E"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28EA5BD6"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41D1E9F3"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0.6（含）-0.75</w:t>
            </w:r>
          </w:p>
        </w:tc>
        <w:tc>
          <w:tcPr>
            <w:tcW w:w="864" w:type="pct"/>
            <w:shd w:val="clear" w:color="auto" w:fill="auto"/>
            <w:vAlign w:val="center"/>
          </w:tcPr>
          <w:p w14:paraId="2D08D483"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项目预算编制经过一定的科学论证，资金额度与年度目标适应性一般</w:t>
            </w:r>
          </w:p>
        </w:tc>
        <w:tc>
          <w:tcPr>
            <w:tcW w:w="285" w:type="pct"/>
            <w:vMerge/>
            <w:vAlign w:val="center"/>
          </w:tcPr>
          <w:p w14:paraId="46CD7923"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53ACFB7F"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56CE6B4A" w14:textId="77777777" w:rsidTr="00226C51">
        <w:trPr>
          <w:trHeight w:val="600"/>
          <w:jc w:val="center"/>
        </w:trPr>
        <w:tc>
          <w:tcPr>
            <w:tcW w:w="280" w:type="pct"/>
            <w:vMerge/>
            <w:vAlign w:val="center"/>
          </w:tcPr>
          <w:p w14:paraId="5E5E57B7"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6457EE81"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1C65C1B4"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06C4CD04"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46F9D5E3"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798F5195"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0A39C575"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6558C496"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0（含）-0.6</w:t>
            </w:r>
          </w:p>
        </w:tc>
        <w:tc>
          <w:tcPr>
            <w:tcW w:w="864" w:type="pct"/>
            <w:shd w:val="clear" w:color="auto" w:fill="auto"/>
            <w:vAlign w:val="center"/>
          </w:tcPr>
          <w:p w14:paraId="197A9958"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项目预算编制缺乏科学论证，资金额度与年度目标缺乏适应性</w:t>
            </w:r>
          </w:p>
        </w:tc>
        <w:tc>
          <w:tcPr>
            <w:tcW w:w="285" w:type="pct"/>
            <w:vMerge/>
            <w:vAlign w:val="center"/>
          </w:tcPr>
          <w:p w14:paraId="0F597932"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768B3DCA"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3BD5D276" w14:textId="77777777" w:rsidTr="00226C51">
        <w:trPr>
          <w:trHeight w:val="277"/>
          <w:jc w:val="center"/>
        </w:trPr>
        <w:tc>
          <w:tcPr>
            <w:tcW w:w="280" w:type="pct"/>
            <w:vMerge/>
            <w:vAlign w:val="center"/>
          </w:tcPr>
          <w:p w14:paraId="47F6C7EE"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6160CB54"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restart"/>
            <w:shd w:val="clear" w:color="000000" w:fill="FFFFFF"/>
            <w:vAlign w:val="center"/>
          </w:tcPr>
          <w:p w14:paraId="5965357F"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资金分配合理性</w:t>
            </w:r>
          </w:p>
        </w:tc>
        <w:tc>
          <w:tcPr>
            <w:tcW w:w="218" w:type="pct"/>
            <w:vMerge w:val="restart"/>
            <w:shd w:val="clear" w:color="000000" w:fill="FFFFFF"/>
            <w:vAlign w:val="center"/>
          </w:tcPr>
          <w:p w14:paraId="1AC23D21"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467" w:type="pct"/>
            <w:vMerge w:val="restart"/>
            <w:shd w:val="clear" w:color="000000" w:fill="FFFFFF"/>
            <w:vAlign w:val="center"/>
          </w:tcPr>
          <w:p w14:paraId="28AFD55C"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资金分配合理性</w:t>
            </w:r>
          </w:p>
        </w:tc>
        <w:tc>
          <w:tcPr>
            <w:tcW w:w="218" w:type="pct"/>
            <w:vMerge w:val="restart"/>
            <w:shd w:val="clear" w:color="000000" w:fill="FFFFFF"/>
            <w:vAlign w:val="center"/>
          </w:tcPr>
          <w:p w14:paraId="7C98F100"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773" w:type="pct"/>
            <w:vMerge w:val="restart"/>
            <w:shd w:val="clear" w:color="000000" w:fill="FFFFFF"/>
            <w:vAlign w:val="center"/>
          </w:tcPr>
          <w:p w14:paraId="12629140"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项目预算资金分配是否有测算依据，与补助单位或地方实际是否相适应，用以反映和考核项目预算资金分配的科学性、合理性情况。</w:t>
            </w:r>
          </w:p>
        </w:tc>
        <w:tc>
          <w:tcPr>
            <w:tcW w:w="557" w:type="pct"/>
            <w:shd w:val="clear" w:color="auto" w:fill="auto"/>
            <w:vAlign w:val="center"/>
          </w:tcPr>
          <w:p w14:paraId="6A6B0EA7"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0.9（含）-1.0</w:t>
            </w:r>
          </w:p>
        </w:tc>
        <w:tc>
          <w:tcPr>
            <w:tcW w:w="864" w:type="pct"/>
            <w:shd w:val="clear" w:color="auto" w:fill="auto"/>
            <w:vAlign w:val="center"/>
          </w:tcPr>
          <w:p w14:paraId="281E04AC"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项目预算资金分配有充分的测算依据，与补助单位或地方实际适应性强</w:t>
            </w:r>
          </w:p>
        </w:tc>
        <w:tc>
          <w:tcPr>
            <w:tcW w:w="285" w:type="pct"/>
            <w:vMerge w:val="restart"/>
            <w:shd w:val="clear" w:color="auto" w:fill="auto"/>
            <w:noWrap/>
            <w:vAlign w:val="center"/>
          </w:tcPr>
          <w:p w14:paraId="22A5F275"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kern w:val="0"/>
                <w:sz w:val="20"/>
                <w:szCs w:val="20"/>
              </w:rPr>
              <w:t>0.86</w:t>
            </w:r>
          </w:p>
        </w:tc>
        <w:tc>
          <w:tcPr>
            <w:tcW w:w="586" w:type="pct"/>
            <w:vMerge w:val="restart"/>
            <w:shd w:val="clear" w:color="auto" w:fill="auto"/>
            <w:noWrap/>
            <w:vAlign w:val="center"/>
          </w:tcPr>
          <w:p w14:paraId="53534047" w14:textId="77777777" w:rsidR="00B02E08" w:rsidRDefault="00B02E08" w:rsidP="00226C51">
            <w:pPr>
              <w:widowControl/>
              <w:adjustRightInd w:val="0"/>
              <w:snapToGrid w:val="0"/>
              <w:spacing w:line="240" w:lineRule="auto"/>
              <w:ind w:firstLineChars="0" w:firstLine="0"/>
              <w:jc w:val="left"/>
              <w:rPr>
                <w:rFonts w:ascii="宋体" w:hAnsi="宋体" w:cs="宋体"/>
                <w:kern w:val="0"/>
                <w:sz w:val="20"/>
                <w:szCs w:val="20"/>
              </w:rPr>
            </w:pPr>
            <w:r>
              <w:rPr>
                <w:rFonts w:ascii="宋体" w:hAnsi="宋体" w:cs="宋体" w:hint="eastAsia"/>
                <w:kern w:val="0"/>
                <w:sz w:val="20"/>
                <w:szCs w:val="20"/>
              </w:rPr>
              <w:t>部分资金未使用，结余8</w:t>
            </w:r>
            <w:r>
              <w:rPr>
                <w:rFonts w:ascii="宋体" w:hAnsi="宋体" w:cs="宋体"/>
                <w:kern w:val="0"/>
                <w:sz w:val="20"/>
                <w:szCs w:val="20"/>
              </w:rPr>
              <w:t>.75</w:t>
            </w:r>
            <w:r>
              <w:rPr>
                <w:rFonts w:ascii="宋体" w:hAnsi="宋体" w:cs="宋体" w:hint="eastAsia"/>
                <w:kern w:val="0"/>
                <w:sz w:val="20"/>
                <w:szCs w:val="20"/>
              </w:rPr>
              <w:t>万元</w:t>
            </w:r>
          </w:p>
        </w:tc>
      </w:tr>
      <w:tr w:rsidR="00B02E08" w14:paraId="6B60F40C" w14:textId="77777777" w:rsidTr="00226C51">
        <w:trPr>
          <w:trHeight w:val="600"/>
          <w:jc w:val="center"/>
        </w:trPr>
        <w:tc>
          <w:tcPr>
            <w:tcW w:w="280" w:type="pct"/>
            <w:vMerge/>
            <w:vAlign w:val="center"/>
          </w:tcPr>
          <w:p w14:paraId="14F7DD93"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03FC08AD"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76E59821"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610A2E89"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5EA8240C"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737BB7DF"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6C49EC35"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6AF79361"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0.75（含）-0.9</w:t>
            </w:r>
          </w:p>
        </w:tc>
        <w:tc>
          <w:tcPr>
            <w:tcW w:w="864" w:type="pct"/>
            <w:shd w:val="clear" w:color="auto" w:fill="auto"/>
            <w:vAlign w:val="center"/>
          </w:tcPr>
          <w:p w14:paraId="36DDE042"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项目预算资金分配有较为充分的测算依据，与补助单位或地方实际适应性较强</w:t>
            </w:r>
          </w:p>
        </w:tc>
        <w:tc>
          <w:tcPr>
            <w:tcW w:w="285" w:type="pct"/>
            <w:vMerge/>
            <w:vAlign w:val="center"/>
          </w:tcPr>
          <w:p w14:paraId="78F10CBB"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52824A15"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5368DAA3" w14:textId="77777777" w:rsidTr="00226C51">
        <w:trPr>
          <w:trHeight w:val="600"/>
          <w:jc w:val="center"/>
        </w:trPr>
        <w:tc>
          <w:tcPr>
            <w:tcW w:w="280" w:type="pct"/>
            <w:vMerge/>
            <w:vAlign w:val="center"/>
          </w:tcPr>
          <w:p w14:paraId="017F6A32"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1019C121"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4712D4F9"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38812C76"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4E937E7D"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0B68502A"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3BD80B10"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6A2D3A4E"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0.6（含）-0.75</w:t>
            </w:r>
          </w:p>
        </w:tc>
        <w:tc>
          <w:tcPr>
            <w:tcW w:w="864" w:type="pct"/>
            <w:shd w:val="clear" w:color="auto" w:fill="auto"/>
            <w:vAlign w:val="center"/>
          </w:tcPr>
          <w:p w14:paraId="6422A5D7"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项目预算资金分配有一定的测算依据，与补助单位或地方实际适应性一般</w:t>
            </w:r>
          </w:p>
        </w:tc>
        <w:tc>
          <w:tcPr>
            <w:tcW w:w="285" w:type="pct"/>
            <w:vMerge/>
            <w:vAlign w:val="center"/>
          </w:tcPr>
          <w:p w14:paraId="20410B57"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7A5CC119"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7133BAA2" w14:textId="77777777" w:rsidTr="00226C51">
        <w:trPr>
          <w:trHeight w:val="600"/>
          <w:jc w:val="center"/>
        </w:trPr>
        <w:tc>
          <w:tcPr>
            <w:tcW w:w="280" w:type="pct"/>
            <w:vMerge/>
            <w:vAlign w:val="center"/>
          </w:tcPr>
          <w:p w14:paraId="7898711C"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0B382D78"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05351676"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60AB5361"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27AA9804"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56969AE2"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6AC0AA3D"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7C4FD3B4"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0（含）-0.6</w:t>
            </w:r>
          </w:p>
        </w:tc>
        <w:tc>
          <w:tcPr>
            <w:tcW w:w="864" w:type="pct"/>
            <w:shd w:val="clear" w:color="000000" w:fill="FFFFFF"/>
            <w:vAlign w:val="center"/>
          </w:tcPr>
          <w:p w14:paraId="1D798FA9"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项目预算资金分配缺乏测算依据，与补助单位或地方实际缺乏适应性</w:t>
            </w:r>
          </w:p>
        </w:tc>
        <w:tc>
          <w:tcPr>
            <w:tcW w:w="285" w:type="pct"/>
            <w:vMerge/>
            <w:vAlign w:val="center"/>
          </w:tcPr>
          <w:p w14:paraId="5B891631"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352540CD"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165B72A2" w14:textId="77777777" w:rsidTr="00226C51">
        <w:trPr>
          <w:trHeight w:val="2197"/>
          <w:jc w:val="center"/>
        </w:trPr>
        <w:tc>
          <w:tcPr>
            <w:tcW w:w="280" w:type="pct"/>
            <w:vMerge w:val="restart"/>
            <w:shd w:val="clear" w:color="000000" w:fill="FFFFFF"/>
            <w:vAlign w:val="center"/>
          </w:tcPr>
          <w:p w14:paraId="688BC199"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lastRenderedPageBreak/>
              <w:t>过程</w:t>
            </w:r>
          </w:p>
        </w:tc>
        <w:tc>
          <w:tcPr>
            <w:tcW w:w="363" w:type="pct"/>
            <w:vMerge w:val="restart"/>
            <w:shd w:val="clear" w:color="000000" w:fill="FFFFFF"/>
            <w:vAlign w:val="center"/>
          </w:tcPr>
          <w:p w14:paraId="548F0863"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资金管理</w:t>
            </w:r>
          </w:p>
        </w:tc>
        <w:tc>
          <w:tcPr>
            <w:tcW w:w="389" w:type="pct"/>
            <w:shd w:val="clear" w:color="000000" w:fill="FFFFFF"/>
            <w:vAlign w:val="center"/>
          </w:tcPr>
          <w:p w14:paraId="0E4196D5"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资金到位率</w:t>
            </w:r>
          </w:p>
        </w:tc>
        <w:tc>
          <w:tcPr>
            <w:tcW w:w="218" w:type="pct"/>
            <w:shd w:val="clear" w:color="000000" w:fill="FFFFFF"/>
            <w:vAlign w:val="center"/>
          </w:tcPr>
          <w:p w14:paraId="05442D31"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467" w:type="pct"/>
            <w:shd w:val="clear" w:color="000000" w:fill="FFFFFF"/>
            <w:vAlign w:val="center"/>
          </w:tcPr>
          <w:p w14:paraId="2386730A"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资金到位率</w:t>
            </w:r>
          </w:p>
        </w:tc>
        <w:tc>
          <w:tcPr>
            <w:tcW w:w="218" w:type="pct"/>
            <w:shd w:val="clear" w:color="000000" w:fill="FFFFFF"/>
            <w:vAlign w:val="center"/>
          </w:tcPr>
          <w:p w14:paraId="77F80FFC"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773" w:type="pct"/>
            <w:shd w:val="clear" w:color="000000" w:fill="FFFFFF"/>
            <w:vAlign w:val="center"/>
          </w:tcPr>
          <w:p w14:paraId="028A3016"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实际到位资金与预算资金的比率，用以反映和考核资金落实情况对项目实施的总体保障程度。资金到位率=（实际到位资金/预算资金）×100%。</w:t>
            </w:r>
          </w:p>
          <w:p w14:paraId="0A636116"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实际到位资金：一定时期（本年度或项目期）内落实到具体项目的资金。</w:t>
            </w:r>
          </w:p>
          <w:p w14:paraId="2190391A"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预算资金：一定时期（本年度或项目期）</w:t>
            </w:r>
            <w:proofErr w:type="gramStart"/>
            <w:r>
              <w:rPr>
                <w:rFonts w:ascii="宋体" w:hAnsi="宋体" w:cs="宋体" w:hint="eastAsia"/>
                <w:kern w:val="0"/>
                <w:sz w:val="20"/>
                <w:szCs w:val="20"/>
              </w:rPr>
              <w:t>内预算</w:t>
            </w:r>
            <w:proofErr w:type="gramEnd"/>
            <w:r>
              <w:rPr>
                <w:rFonts w:ascii="宋体" w:hAnsi="宋体" w:cs="宋体" w:hint="eastAsia"/>
                <w:kern w:val="0"/>
                <w:sz w:val="20"/>
                <w:szCs w:val="20"/>
              </w:rPr>
              <w:t>安排到具体项目的资金。</w:t>
            </w:r>
          </w:p>
        </w:tc>
        <w:tc>
          <w:tcPr>
            <w:tcW w:w="557" w:type="pct"/>
            <w:shd w:val="clear" w:color="000000" w:fill="FFFFFF"/>
            <w:vAlign w:val="center"/>
          </w:tcPr>
          <w:p w14:paraId="34EB5614"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864" w:type="pct"/>
            <w:shd w:val="clear" w:color="000000" w:fill="FFFFFF"/>
            <w:vAlign w:val="center"/>
          </w:tcPr>
          <w:p w14:paraId="43521E56"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最后得分=资金到位率*2</w:t>
            </w:r>
          </w:p>
        </w:tc>
        <w:tc>
          <w:tcPr>
            <w:tcW w:w="285" w:type="pct"/>
            <w:shd w:val="clear" w:color="auto" w:fill="auto"/>
            <w:noWrap/>
            <w:vAlign w:val="center"/>
          </w:tcPr>
          <w:p w14:paraId="40629C00"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2.00</w:t>
            </w:r>
          </w:p>
        </w:tc>
        <w:tc>
          <w:tcPr>
            <w:tcW w:w="586" w:type="pct"/>
            <w:shd w:val="clear" w:color="auto" w:fill="auto"/>
            <w:noWrap/>
            <w:vAlign w:val="center"/>
          </w:tcPr>
          <w:p w14:paraId="22078A90"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0B1422CC" w14:textId="77777777" w:rsidTr="00226C51">
        <w:trPr>
          <w:trHeight w:val="1321"/>
          <w:jc w:val="center"/>
        </w:trPr>
        <w:tc>
          <w:tcPr>
            <w:tcW w:w="280" w:type="pct"/>
            <w:vMerge/>
            <w:vAlign w:val="center"/>
          </w:tcPr>
          <w:p w14:paraId="4D496CCB"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14DF8D94"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shd w:val="clear" w:color="000000" w:fill="FFFFFF"/>
            <w:vAlign w:val="center"/>
          </w:tcPr>
          <w:p w14:paraId="5F471478"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预算执行率</w:t>
            </w:r>
          </w:p>
        </w:tc>
        <w:tc>
          <w:tcPr>
            <w:tcW w:w="218" w:type="pct"/>
            <w:shd w:val="clear" w:color="000000" w:fill="FFFFFF"/>
            <w:vAlign w:val="center"/>
          </w:tcPr>
          <w:p w14:paraId="44E93827"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467" w:type="pct"/>
            <w:shd w:val="clear" w:color="000000" w:fill="FFFFFF"/>
            <w:vAlign w:val="center"/>
          </w:tcPr>
          <w:p w14:paraId="421C13F9"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预算执行率</w:t>
            </w:r>
          </w:p>
        </w:tc>
        <w:tc>
          <w:tcPr>
            <w:tcW w:w="218" w:type="pct"/>
            <w:shd w:val="clear" w:color="000000" w:fill="FFFFFF"/>
            <w:vAlign w:val="center"/>
          </w:tcPr>
          <w:p w14:paraId="4A370F33"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773" w:type="pct"/>
            <w:shd w:val="clear" w:color="000000" w:fill="FFFFFF"/>
            <w:vAlign w:val="center"/>
          </w:tcPr>
          <w:p w14:paraId="3D4EE5E7"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项目预算资金是否按照计划执行，用以反映或考核项目预算执行情况。预算执行率=（实际支出资金/实际到位资金）×100%。</w:t>
            </w:r>
          </w:p>
          <w:p w14:paraId="16D6A89C"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实际支出资金：一定时期（本年度或项目期）内项目实际拨付的资金。</w:t>
            </w:r>
          </w:p>
        </w:tc>
        <w:tc>
          <w:tcPr>
            <w:tcW w:w="557" w:type="pct"/>
            <w:shd w:val="clear" w:color="000000" w:fill="FFFFFF"/>
            <w:vAlign w:val="center"/>
          </w:tcPr>
          <w:p w14:paraId="440F2C68"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864" w:type="pct"/>
            <w:shd w:val="clear" w:color="000000" w:fill="FFFFFF"/>
            <w:vAlign w:val="center"/>
          </w:tcPr>
          <w:p w14:paraId="1527736A"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最后得分=预算执行率*2</w:t>
            </w:r>
          </w:p>
        </w:tc>
        <w:tc>
          <w:tcPr>
            <w:tcW w:w="285" w:type="pct"/>
            <w:shd w:val="clear" w:color="auto" w:fill="auto"/>
            <w:noWrap/>
            <w:vAlign w:val="center"/>
          </w:tcPr>
          <w:p w14:paraId="258376FC" w14:textId="77777777" w:rsidR="00B02E08" w:rsidRDefault="00B02E08" w:rsidP="00226C51">
            <w:pPr>
              <w:widowControl/>
              <w:adjustRightInd w:val="0"/>
              <w:snapToGrid w:val="0"/>
              <w:spacing w:line="240" w:lineRule="auto"/>
              <w:ind w:firstLineChars="0" w:firstLine="0"/>
              <w:jc w:val="center"/>
              <w:rPr>
                <w:rFonts w:ascii="宋体" w:eastAsiaTheme="minorEastAsia" w:hAnsi="宋体" w:cs="宋体"/>
                <w:kern w:val="0"/>
                <w:sz w:val="20"/>
                <w:szCs w:val="20"/>
                <w:highlight w:val="yellow"/>
              </w:rPr>
            </w:pPr>
            <w:r>
              <w:rPr>
                <w:rFonts w:ascii="宋体" w:hAnsi="宋体" w:cs="宋体"/>
                <w:kern w:val="0"/>
                <w:sz w:val="20"/>
                <w:szCs w:val="20"/>
              </w:rPr>
              <w:t>1.83</w:t>
            </w:r>
          </w:p>
        </w:tc>
        <w:tc>
          <w:tcPr>
            <w:tcW w:w="586" w:type="pct"/>
            <w:shd w:val="clear" w:color="auto" w:fill="auto"/>
            <w:noWrap/>
            <w:vAlign w:val="center"/>
          </w:tcPr>
          <w:p w14:paraId="3F787458" w14:textId="77777777" w:rsidR="00B02E08" w:rsidRDefault="00B02E08" w:rsidP="00226C51">
            <w:pPr>
              <w:widowControl/>
              <w:adjustRightInd w:val="0"/>
              <w:snapToGrid w:val="0"/>
              <w:spacing w:line="240" w:lineRule="auto"/>
              <w:ind w:firstLineChars="0" w:firstLine="0"/>
              <w:jc w:val="left"/>
              <w:rPr>
                <w:rFonts w:ascii="宋体" w:hAnsi="宋体" w:cs="宋体"/>
                <w:kern w:val="0"/>
                <w:sz w:val="20"/>
                <w:szCs w:val="20"/>
              </w:rPr>
            </w:pPr>
            <w:r w:rsidRPr="00FD7347">
              <w:rPr>
                <w:rFonts w:ascii="宋体" w:hAnsi="宋体" w:cs="宋体" w:hint="eastAsia"/>
                <w:kern w:val="0"/>
                <w:sz w:val="20"/>
                <w:szCs w:val="20"/>
              </w:rPr>
              <w:t>预算执行率91.25%</w:t>
            </w:r>
          </w:p>
        </w:tc>
      </w:tr>
      <w:tr w:rsidR="00B02E08" w14:paraId="1E9B09E2" w14:textId="77777777" w:rsidTr="00226C51">
        <w:trPr>
          <w:trHeight w:val="277"/>
          <w:jc w:val="center"/>
        </w:trPr>
        <w:tc>
          <w:tcPr>
            <w:tcW w:w="280" w:type="pct"/>
            <w:vMerge/>
            <w:vAlign w:val="center"/>
          </w:tcPr>
          <w:p w14:paraId="1E87A2E2"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54808979"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restart"/>
            <w:shd w:val="clear" w:color="000000" w:fill="FFFFFF"/>
            <w:vAlign w:val="center"/>
          </w:tcPr>
          <w:p w14:paraId="6226CAD6"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资金使用合</w:t>
            </w:r>
            <w:proofErr w:type="gramStart"/>
            <w:r>
              <w:rPr>
                <w:rFonts w:ascii="宋体" w:hAnsi="宋体" w:cs="宋体" w:hint="eastAsia"/>
                <w:kern w:val="0"/>
                <w:sz w:val="20"/>
                <w:szCs w:val="20"/>
              </w:rPr>
              <w:t>规</w:t>
            </w:r>
            <w:proofErr w:type="gramEnd"/>
            <w:r>
              <w:rPr>
                <w:rFonts w:ascii="宋体" w:hAnsi="宋体" w:cs="宋体" w:hint="eastAsia"/>
                <w:kern w:val="0"/>
                <w:sz w:val="20"/>
                <w:szCs w:val="20"/>
              </w:rPr>
              <w:t>性</w:t>
            </w:r>
          </w:p>
        </w:tc>
        <w:tc>
          <w:tcPr>
            <w:tcW w:w="218" w:type="pct"/>
            <w:vMerge w:val="restart"/>
            <w:shd w:val="clear" w:color="000000" w:fill="FFFFFF"/>
            <w:vAlign w:val="center"/>
          </w:tcPr>
          <w:p w14:paraId="05405275"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4</w:t>
            </w:r>
          </w:p>
        </w:tc>
        <w:tc>
          <w:tcPr>
            <w:tcW w:w="467" w:type="pct"/>
            <w:vMerge w:val="restart"/>
            <w:shd w:val="clear" w:color="000000" w:fill="FFFFFF"/>
            <w:vAlign w:val="center"/>
          </w:tcPr>
          <w:p w14:paraId="0FA7F666"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与国家财经法规和财务管理制度以及有关专项资金管理办</w:t>
            </w:r>
            <w:r>
              <w:rPr>
                <w:rFonts w:ascii="宋体" w:hAnsi="宋体" w:cs="宋体" w:hint="eastAsia"/>
                <w:kern w:val="0"/>
                <w:sz w:val="20"/>
                <w:szCs w:val="20"/>
              </w:rPr>
              <w:lastRenderedPageBreak/>
              <w:t>法规定的相符性</w:t>
            </w:r>
          </w:p>
        </w:tc>
        <w:tc>
          <w:tcPr>
            <w:tcW w:w="218" w:type="pct"/>
            <w:vMerge w:val="restart"/>
            <w:shd w:val="clear" w:color="000000" w:fill="FFFFFF"/>
            <w:vAlign w:val="center"/>
          </w:tcPr>
          <w:p w14:paraId="39A45AC2"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lastRenderedPageBreak/>
              <w:t>1</w:t>
            </w:r>
          </w:p>
        </w:tc>
        <w:tc>
          <w:tcPr>
            <w:tcW w:w="773" w:type="pct"/>
            <w:vMerge w:val="restart"/>
            <w:shd w:val="clear" w:color="000000" w:fill="FFFFFF"/>
            <w:vAlign w:val="center"/>
          </w:tcPr>
          <w:p w14:paraId="713A84B0"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项目资金使用是否符合相关的财务管理制度规定，用以反映和考核项目资金的规范运行情况。</w:t>
            </w:r>
          </w:p>
        </w:tc>
        <w:tc>
          <w:tcPr>
            <w:tcW w:w="557" w:type="pct"/>
            <w:shd w:val="clear" w:color="auto" w:fill="auto"/>
            <w:vAlign w:val="center"/>
          </w:tcPr>
          <w:p w14:paraId="6D014753"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0.9（含）-1.0</w:t>
            </w:r>
          </w:p>
        </w:tc>
        <w:tc>
          <w:tcPr>
            <w:tcW w:w="864" w:type="pct"/>
            <w:shd w:val="clear" w:color="000000" w:fill="FFFFFF"/>
            <w:vAlign w:val="center"/>
          </w:tcPr>
          <w:p w14:paraId="651A30DD"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与国家财经法规和财务管理制度以及有关专项资金管理办法规定的相符性强</w:t>
            </w:r>
          </w:p>
        </w:tc>
        <w:tc>
          <w:tcPr>
            <w:tcW w:w="285" w:type="pct"/>
            <w:vMerge w:val="restart"/>
            <w:shd w:val="clear" w:color="auto" w:fill="auto"/>
            <w:noWrap/>
            <w:vAlign w:val="center"/>
          </w:tcPr>
          <w:p w14:paraId="38D175E9"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kern w:val="0"/>
                <w:sz w:val="20"/>
                <w:szCs w:val="20"/>
              </w:rPr>
              <w:t>0.98</w:t>
            </w:r>
          </w:p>
        </w:tc>
        <w:tc>
          <w:tcPr>
            <w:tcW w:w="586" w:type="pct"/>
            <w:vMerge w:val="restart"/>
            <w:shd w:val="clear" w:color="auto" w:fill="auto"/>
            <w:noWrap/>
            <w:vAlign w:val="center"/>
          </w:tcPr>
          <w:p w14:paraId="56A54D80"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4E2DDEBF" w14:textId="77777777" w:rsidTr="00226C51">
        <w:trPr>
          <w:trHeight w:val="600"/>
          <w:jc w:val="center"/>
        </w:trPr>
        <w:tc>
          <w:tcPr>
            <w:tcW w:w="280" w:type="pct"/>
            <w:vMerge/>
            <w:vAlign w:val="center"/>
          </w:tcPr>
          <w:p w14:paraId="3CD6E989"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1BC9FCB8"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2EF0F16B"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6C6A4FCA"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4583E1E2"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6F7D6B59"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398C23C7"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5045593E"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0.75（含）-0.9</w:t>
            </w:r>
          </w:p>
        </w:tc>
        <w:tc>
          <w:tcPr>
            <w:tcW w:w="864" w:type="pct"/>
            <w:shd w:val="clear" w:color="000000" w:fill="FFFFFF"/>
            <w:vAlign w:val="center"/>
          </w:tcPr>
          <w:p w14:paraId="0F7D7219"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与国家财经法规和财务管理制度以及有关专项资金</w:t>
            </w:r>
            <w:r>
              <w:rPr>
                <w:rFonts w:ascii="宋体" w:hAnsi="宋体" w:cs="宋体" w:hint="eastAsia"/>
                <w:kern w:val="0"/>
                <w:sz w:val="20"/>
                <w:szCs w:val="20"/>
              </w:rPr>
              <w:lastRenderedPageBreak/>
              <w:t>管理办法规定的相符性较强</w:t>
            </w:r>
          </w:p>
        </w:tc>
        <w:tc>
          <w:tcPr>
            <w:tcW w:w="285" w:type="pct"/>
            <w:vMerge/>
            <w:vAlign w:val="center"/>
          </w:tcPr>
          <w:p w14:paraId="5A8EE300"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36A76080"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7435E88F" w14:textId="77777777" w:rsidTr="00226C51">
        <w:trPr>
          <w:trHeight w:val="600"/>
          <w:jc w:val="center"/>
        </w:trPr>
        <w:tc>
          <w:tcPr>
            <w:tcW w:w="280" w:type="pct"/>
            <w:vMerge/>
            <w:vAlign w:val="center"/>
          </w:tcPr>
          <w:p w14:paraId="50C733D5"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051C422E"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2823A359"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7A3E4F7E"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437C7D86"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19E85520"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01165F21"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524C38CC"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0.6（含）-0.75</w:t>
            </w:r>
          </w:p>
        </w:tc>
        <w:tc>
          <w:tcPr>
            <w:tcW w:w="864" w:type="pct"/>
            <w:shd w:val="clear" w:color="000000" w:fill="FFFFFF"/>
            <w:vAlign w:val="center"/>
          </w:tcPr>
          <w:p w14:paraId="512BD2B6"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与国家财经法规和财务管理制度以及有关专项资金管理办法规定的相符性一般</w:t>
            </w:r>
          </w:p>
        </w:tc>
        <w:tc>
          <w:tcPr>
            <w:tcW w:w="285" w:type="pct"/>
            <w:vMerge/>
            <w:vAlign w:val="center"/>
          </w:tcPr>
          <w:p w14:paraId="193F64F0"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30101658"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4EB671F9" w14:textId="77777777" w:rsidTr="00226C51">
        <w:trPr>
          <w:trHeight w:val="600"/>
          <w:jc w:val="center"/>
        </w:trPr>
        <w:tc>
          <w:tcPr>
            <w:tcW w:w="280" w:type="pct"/>
            <w:vMerge/>
            <w:vAlign w:val="center"/>
          </w:tcPr>
          <w:p w14:paraId="5327B7CD"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35C30512"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15A655F7"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293C90B7"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138887DD"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77D0D26B"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2125485C"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2E55C412"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0（含）-0.6</w:t>
            </w:r>
          </w:p>
        </w:tc>
        <w:tc>
          <w:tcPr>
            <w:tcW w:w="864" w:type="pct"/>
            <w:shd w:val="clear" w:color="000000" w:fill="FFFFFF"/>
            <w:vAlign w:val="center"/>
          </w:tcPr>
          <w:p w14:paraId="2B4FA76E"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与国家财经法规和财务管理制度以及有关专项资金管理办法的规定缺乏相符性</w:t>
            </w:r>
          </w:p>
        </w:tc>
        <w:tc>
          <w:tcPr>
            <w:tcW w:w="285" w:type="pct"/>
            <w:vMerge/>
            <w:vAlign w:val="center"/>
          </w:tcPr>
          <w:p w14:paraId="29D6E5FA"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34417872"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46440CE2" w14:textId="77777777" w:rsidTr="00226C51">
        <w:trPr>
          <w:trHeight w:val="600"/>
          <w:jc w:val="center"/>
        </w:trPr>
        <w:tc>
          <w:tcPr>
            <w:tcW w:w="280" w:type="pct"/>
            <w:vMerge/>
            <w:vAlign w:val="center"/>
          </w:tcPr>
          <w:p w14:paraId="483F3F03"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3D6142F6"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5752AE48"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19F4F4F9"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restart"/>
            <w:shd w:val="clear" w:color="000000" w:fill="FFFFFF"/>
            <w:vAlign w:val="center"/>
          </w:tcPr>
          <w:p w14:paraId="6566AEC0"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资金拨付审批程序和手续的完整性</w:t>
            </w:r>
          </w:p>
        </w:tc>
        <w:tc>
          <w:tcPr>
            <w:tcW w:w="218" w:type="pct"/>
            <w:vMerge w:val="restart"/>
            <w:shd w:val="clear" w:color="000000" w:fill="FFFFFF"/>
            <w:vAlign w:val="center"/>
          </w:tcPr>
          <w:p w14:paraId="2F4AE1BB"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773" w:type="pct"/>
            <w:vMerge w:val="restart"/>
            <w:shd w:val="clear" w:color="000000" w:fill="FFFFFF"/>
            <w:vAlign w:val="center"/>
          </w:tcPr>
          <w:p w14:paraId="66C27E93"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资金的拨付是否有完整的审批程序和手续</w:t>
            </w:r>
          </w:p>
        </w:tc>
        <w:tc>
          <w:tcPr>
            <w:tcW w:w="557" w:type="pct"/>
            <w:shd w:val="clear" w:color="auto" w:fill="auto"/>
            <w:vAlign w:val="center"/>
          </w:tcPr>
          <w:p w14:paraId="4E7EBDB8"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0.9（含）-1.0</w:t>
            </w:r>
          </w:p>
        </w:tc>
        <w:tc>
          <w:tcPr>
            <w:tcW w:w="864" w:type="pct"/>
            <w:shd w:val="clear" w:color="000000" w:fill="FFFFFF"/>
            <w:vAlign w:val="center"/>
          </w:tcPr>
          <w:p w14:paraId="6F412065"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资金拨付审批程序和手续完整</w:t>
            </w:r>
          </w:p>
        </w:tc>
        <w:tc>
          <w:tcPr>
            <w:tcW w:w="285" w:type="pct"/>
            <w:vMerge w:val="restart"/>
            <w:shd w:val="clear" w:color="auto" w:fill="auto"/>
            <w:noWrap/>
            <w:vAlign w:val="center"/>
          </w:tcPr>
          <w:p w14:paraId="3084B9C1"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kern w:val="0"/>
                <w:sz w:val="20"/>
                <w:szCs w:val="20"/>
              </w:rPr>
              <w:t>1.00</w:t>
            </w:r>
          </w:p>
        </w:tc>
        <w:tc>
          <w:tcPr>
            <w:tcW w:w="586" w:type="pct"/>
            <w:vMerge w:val="restart"/>
            <w:shd w:val="clear" w:color="auto" w:fill="auto"/>
            <w:noWrap/>
            <w:vAlign w:val="center"/>
          </w:tcPr>
          <w:p w14:paraId="6ED6ECB7"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112654E9" w14:textId="77777777" w:rsidTr="00226C51">
        <w:trPr>
          <w:trHeight w:val="600"/>
          <w:jc w:val="center"/>
        </w:trPr>
        <w:tc>
          <w:tcPr>
            <w:tcW w:w="280" w:type="pct"/>
            <w:vMerge/>
            <w:vAlign w:val="center"/>
          </w:tcPr>
          <w:p w14:paraId="3BAF233A"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48E73BD7"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69EF83CA"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249FD0AC"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22152CBB"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2161B809"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3CDDEA4A"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2871FB7D"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0.75（含）-0.9</w:t>
            </w:r>
          </w:p>
        </w:tc>
        <w:tc>
          <w:tcPr>
            <w:tcW w:w="864" w:type="pct"/>
            <w:shd w:val="clear" w:color="000000" w:fill="FFFFFF"/>
            <w:vAlign w:val="center"/>
          </w:tcPr>
          <w:p w14:paraId="37C9C5C0"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资金拨付审批程序和手续较为完整</w:t>
            </w:r>
          </w:p>
        </w:tc>
        <w:tc>
          <w:tcPr>
            <w:tcW w:w="285" w:type="pct"/>
            <w:vMerge/>
            <w:vAlign w:val="center"/>
          </w:tcPr>
          <w:p w14:paraId="52B41A56"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626328EF"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2131FBA3" w14:textId="77777777" w:rsidTr="00226C51">
        <w:trPr>
          <w:trHeight w:val="600"/>
          <w:jc w:val="center"/>
        </w:trPr>
        <w:tc>
          <w:tcPr>
            <w:tcW w:w="280" w:type="pct"/>
            <w:vMerge/>
            <w:vAlign w:val="center"/>
          </w:tcPr>
          <w:p w14:paraId="06941A55"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7AC2DE61"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20DA3596"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6E468931"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230A0481"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525B8B53"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1CFCCD6A"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29612251"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0.6（含）-0.75</w:t>
            </w:r>
          </w:p>
        </w:tc>
        <w:tc>
          <w:tcPr>
            <w:tcW w:w="864" w:type="pct"/>
            <w:shd w:val="clear" w:color="000000" w:fill="FFFFFF"/>
            <w:vAlign w:val="center"/>
          </w:tcPr>
          <w:p w14:paraId="0E6E49DB"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资金拨付审批程序和手续基本完整</w:t>
            </w:r>
          </w:p>
        </w:tc>
        <w:tc>
          <w:tcPr>
            <w:tcW w:w="285" w:type="pct"/>
            <w:vMerge/>
            <w:vAlign w:val="center"/>
          </w:tcPr>
          <w:p w14:paraId="38141486"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75643AD5"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472BC38F" w14:textId="77777777" w:rsidTr="00226C51">
        <w:trPr>
          <w:trHeight w:val="600"/>
          <w:jc w:val="center"/>
        </w:trPr>
        <w:tc>
          <w:tcPr>
            <w:tcW w:w="280" w:type="pct"/>
            <w:vMerge/>
            <w:vAlign w:val="center"/>
          </w:tcPr>
          <w:p w14:paraId="158F523E"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3652C694"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2098DC22"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2341B8F4"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2B612FC0"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4A719AB0"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034825C9"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01DE4D51"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0（含）-0.6</w:t>
            </w:r>
          </w:p>
        </w:tc>
        <w:tc>
          <w:tcPr>
            <w:tcW w:w="864" w:type="pct"/>
            <w:shd w:val="clear" w:color="000000" w:fill="FFFFFF"/>
            <w:vAlign w:val="center"/>
          </w:tcPr>
          <w:p w14:paraId="4848BFDE"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资金拨付审批程序和手续不完整</w:t>
            </w:r>
          </w:p>
        </w:tc>
        <w:tc>
          <w:tcPr>
            <w:tcW w:w="285" w:type="pct"/>
            <w:vMerge/>
            <w:vAlign w:val="center"/>
          </w:tcPr>
          <w:p w14:paraId="29F59544"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4D6C19EF"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1A188398" w14:textId="77777777" w:rsidTr="00226C51">
        <w:trPr>
          <w:trHeight w:val="600"/>
          <w:jc w:val="center"/>
        </w:trPr>
        <w:tc>
          <w:tcPr>
            <w:tcW w:w="280" w:type="pct"/>
            <w:vMerge/>
            <w:vAlign w:val="center"/>
          </w:tcPr>
          <w:p w14:paraId="74FA27B4"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3BD20DAA"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0463148B"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6817CD8B"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restart"/>
            <w:shd w:val="clear" w:color="000000" w:fill="FFFFFF"/>
            <w:vAlign w:val="center"/>
          </w:tcPr>
          <w:p w14:paraId="74353E69"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与项目预算批复或合同规定用途的相符性</w:t>
            </w:r>
          </w:p>
        </w:tc>
        <w:tc>
          <w:tcPr>
            <w:tcW w:w="218" w:type="pct"/>
            <w:vMerge w:val="restart"/>
            <w:shd w:val="clear" w:color="000000" w:fill="FFFFFF"/>
            <w:vAlign w:val="center"/>
          </w:tcPr>
          <w:p w14:paraId="39A83815"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773" w:type="pct"/>
            <w:vMerge w:val="restart"/>
            <w:shd w:val="clear" w:color="000000" w:fill="FFFFFF"/>
            <w:vAlign w:val="center"/>
          </w:tcPr>
          <w:p w14:paraId="057C53E0"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是否符合项目预算批复或合同规定的用途</w:t>
            </w:r>
          </w:p>
        </w:tc>
        <w:tc>
          <w:tcPr>
            <w:tcW w:w="557" w:type="pct"/>
            <w:shd w:val="clear" w:color="auto" w:fill="auto"/>
            <w:vAlign w:val="center"/>
          </w:tcPr>
          <w:p w14:paraId="0DAA6E7A"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0.9（含）-1.0</w:t>
            </w:r>
          </w:p>
        </w:tc>
        <w:tc>
          <w:tcPr>
            <w:tcW w:w="864" w:type="pct"/>
            <w:shd w:val="clear" w:color="000000" w:fill="FFFFFF"/>
            <w:vAlign w:val="center"/>
          </w:tcPr>
          <w:p w14:paraId="5E5CF757"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与项目预算批复或合同规定用途的相符性强</w:t>
            </w:r>
          </w:p>
        </w:tc>
        <w:tc>
          <w:tcPr>
            <w:tcW w:w="285" w:type="pct"/>
            <w:vMerge w:val="restart"/>
            <w:shd w:val="clear" w:color="auto" w:fill="auto"/>
            <w:noWrap/>
            <w:vAlign w:val="center"/>
          </w:tcPr>
          <w:p w14:paraId="2F89A736"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kern w:val="0"/>
                <w:sz w:val="20"/>
                <w:szCs w:val="20"/>
              </w:rPr>
              <w:t>0.90</w:t>
            </w:r>
          </w:p>
        </w:tc>
        <w:tc>
          <w:tcPr>
            <w:tcW w:w="586" w:type="pct"/>
            <w:vMerge w:val="restart"/>
            <w:shd w:val="clear" w:color="auto" w:fill="auto"/>
            <w:noWrap/>
            <w:vAlign w:val="center"/>
          </w:tcPr>
          <w:p w14:paraId="4EE09DF4" w14:textId="77777777" w:rsidR="00B02E08" w:rsidRDefault="00B02E08" w:rsidP="00226C51">
            <w:pPr>
              <w:widowControl/>
              <w:adjustRightInd w:val="0"/>
              <w:snapToGrid w:val="0"/>
              <w:spacing w:line="240" w:lineRule="auto"/>
              <w:ind w:firstLineChars="0" w:firstLine="0"/>
              <w:jc w:val="left"/>
              <w:rPr>
                <w:rFonts w:ascii="宋体" w:hAnsi="宋体" w:cs="宋体"/>
                <w:kern w:val="0"/>
                <w:sz w:val="20"/>
                <w:szCs w:val="20"/>
              </w:rPr>
            </w:pPr>
            <w:r w:rsidRPr="00487BE7">
              <w:rPr>
                <w:rFonts w:ascii="宋体" w:hAnsi="宋体" w:cs="宋体" w:hint="eastAsia"/>
                <w:kern w:val="0"/>
                <w:sz w:val="20"/>
                <w:szCs w:val="20"/>
              </w:rPr>
              <w:t>劳务费支出对象与该项目的关系，以及收取劳务费人员的工作内容未予以说明。</w:t>
            </w:r>
          </w:p>
        </w:tc>
      </w:tr>
      <w:tr w:rsidR="00B02E08" w14:paraId="43F15268" w14:textId="77777777" w:rsidTr="00226C51">
        <w:trPr>
          <w:trHeight w:val="600"/>
          <w:jc w:val="center"/>
        </w:trPr>
        <w:tc>
          <w:tcPr>
            <w:tcW w:w="280" w:type="pct"/>
            <w:vMerge/>
            <w:vAlign w:val="center"/>
          </w:tcPr>
          <w:p w14:paraId="397D0B8D"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0D30F5F2"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2A57F099"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0AB5F374"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014962C4"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775EA076"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043ED5F8"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79A336EC"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0.75（含）-0.9</w:t>
            </w:r>
          </w:p>
        </w:tc>
        <w:tc>
          <w:tcPr>
            <w:tcW w:w="864" w:type="pct"/>
            <w:shd w:val="clear" w:color="000000" w:fill="FFFFFF"/>
            <w:vAlign w:val="center"/>
          </w:tcPr>
          <w:p w14:paraId="057F05E8"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与项目预算批复或合同规定用途的相符性较强</w:t>
            </w:r>
          </w:p>
        </w:tc>
        <w:tc>
          <w:tcPr>
            <w:tcW w:w="285" w:type="pct"/>
            <w:vMerge/>
            <w:vAlign w:val="center"/>
          </w:tcPr>
          <w:p w14:paraId="751246A8"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592D8FC5"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09AA91D5" w14:textId="77777777" w:rsidTr="00226C51">
        <w:trPr>
          <w:trHeight w:val="600"/>
          <w:jc w:val="center"/>
        </w:trPr>
        <w:tc>
          <w:tcPr>
            <w:tcW w:w="280" w:type="pct"/>
            <w:vMerge/>
            <w:vAlign w:val="center"/>
          </w:tcPr>
          <w:p w14:paraId="1BF33175"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5BBD0887"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7DFD17A1"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71806D9A"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66F99F5C"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1163745A"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2F7351B3"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761211EC"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0.6（含）-0.75</w:t>
            </w:r>
          </w:p>
        </w:tc>
        <w:tc>
          <w:tcPr>
            <w:tcW w:w="864" w:type="pct"/>
            <w:shd w:val="clear" w:color="000000" w:fill="FFFFFF"/>
            <w:vAlign w:val="center"/>
          </w:tcPr>
          <w:p w14:paraId="2E467908"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与项目预算批复或合同规定用途的相符性一般</w:t>
            </w:r>
          </w:p>
        </w:tc>
        <w:tc>
          <w:tcPr>
            <w:tcW w:w="285" w:type="pct"/>
            <w:vMerge/>
            <w:vAlign w:val="center"/>
          </w:tcPr>
          <w:p w14:paraId="609DE9C4"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251DF772"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516CD6FF" w14:textId="77777777" w:rsidTr="00226C51">
        <w:trPr>
          <w:trHeight w:val="600"/>
          <w:jc w:val="center"/>
        </w:trPr>
        <w:tc>
          <w:tcPr>
            <w:tcW w:w="280" w:type="pct"/>
            <w:vMerge/>
            <w:vAlign w:val="center"/>
          </w:tcPr>
          <w:p w14:paraId="6FA93B71"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4A5A5E8D"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07EA34D9"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3EFA1258"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1A9E8593"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4E771671"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49A4D62D"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53B9501E"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0（含）-0.6</w:t>
            </w:r>
          </w:p>
        </w:tc>
        <w:tc>
          <w:tcPr>
            <w:tcW w:w="864" w:type="pct"/>
            <w:shd w:val="clear" w:color="000000" w:fill="FFFFFF"/>
            <w:vAlign w:val="center"/>
          </w:tcPr>
          <w:p w14:paraId="07436B97"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与项目预算批复或合同规定用途缺乏相符性</w:t>
            </w:r>
          </w:p>
        </w:tc>
        <w:tc>
          <w:tcPr>
            <w:tcW w:w="285" w:type="pct"/>
            <w:vMerge/>
            <w:vAlign w:val="center"/>
          </w:tcPr>
          <w:p w14:paraId="4083276B"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028C0A1E"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7A078444" w14:textId="77777777" w:rsidTr="00226C51">
        <w:trPr>
          <w:trHeight w:val="600"/>
          <w:jc w:val="center"/>
        </w:trPr>
        <w:tc>
          <w:tcPr>
            <w:tcW w:w="280" w:type="pct"/>
            <w:vMerge/>
            <w:vAlign w:val="center"/>
          </w:tcPr>
          <w:p w14:paraId="5780D406"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0452BD6E"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7539D0DE"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460EBF6C"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restart"/>
            <w:shd w:val="clear" w:color="000000" w:fill="FFFFFF"/>
            <w:vAlign w:val="center"/>
          </w:tcPr>
          <w:p w14:paraId="3ED265EE"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资金使用规范性</w:t>
            </w:r>
          </w:p>
        </w:tc>
        <w:tc>
          <w:tcPr>
            <w:tcW w:w="218" w:type="pct"/>
            <w:vMerge w:val="restart"/>
            <w:shd w:val="clear" w:color="000000" w:fill="FFFFFF"/>
            <w:vAlign w:val="center"/>
          </w:tcPr>
          <w:p w14:paraId="289D312E"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p>
        </w:tc>
        <w:tc>
          <w:tcPr>
            <w:tcW w:w="773" w:type="pct"/>
            <w:vMerge w:val="restart"/>
            <w:shd w:val="clear" w:color="000000" w:fill="FFFFFF"/>
            <w:vAlign w:val="center"/>
          </w:tcPr>
          <w:p w14:paraId="317483C2"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是否存在截留、挤占、挪用、虚列支出等情况</w:t>
            </w:r>
          </w:p>
        </w:tc>
        <w:tc>
          <w:tcPr>
            <w:tcW w:w="557" w:type="pct"/>
            <w:shd w:val="clear" w:color="auto" w:fill="auto"/>
            <w:vAlign w:val="center"/>
          </w:tcPr>
          <w:p w14:paraId="5DEF7F58"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0.9（含）-1.0</w:t>
            </w:r>
          </w:p>
        </w:tc>
        <w:tc>
          <w:tcPr>
            <w:tcW w:w="864" w:type="pct"/>
            <w:shd w:val="clear" w:color="000000" w:fill="FFFFFF"/>
            <w:vAlign w:val="center"/>
          </w:tcPr>
          <w:p w14:paraId="47F532F4"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资金使用不存在截留、挤占、挪用、虚列支出等情况</w:t>
            </w:r>
          </w:p>
        </w:tc>
        <w:tc>
          <w:tcPr>
            <w:tcW w:w="285" w:type="pct"/>
            <w:vMerge w:val="restart"/>
            <w:shd w:val="clear" w:color="auto" w:fill="auto"/>
            <w:noWrap/>
            <w:vAlign w:val="center"/>
          </w:tcPr>
          <w:p w14:paraId="24B08845"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kern w:val="0"/>
                <w:sz w:val="20"/>
                <w:szCs w:val="20"/>
              </w:rPr>
              <w:t>0.95</w:t>
            </w:r>
          </w:p>
        </w:tc>
        <w:tc>
          <w:tcPr>
            <w:tcW w:w="586" w:type="pct"/>
            <w:vMerge w:val="restart"/>
            <w:shd w:val="clear" w:color="auto" w:fill="auto"/>
            <w:noWrap/>
            <w:vAlign w:val="center"/>
          </w:tcPr>
          <w:p w14:paraId="23687970"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1B8159EE" w14:textId="77777777" w:rsidTr="00226C51">
        <w:trPr>
          <w:trHeight w:val="600"/>
          <w:jc w:val="center"/>
        </w:trPr>
        <w:tc>
          <w:tcPr>
            <w:tcW w:w="280" w:type="pct"/>
            <w:vMerge/>
            <w:vAlign w:val="center"/>
          </w:tcPr>
          <w:p w14:paraId="0D6A28F4"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3CB1E30C"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0F600500"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71AC88F8"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030F863D"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059D7442"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0481ADE6"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7DF8F136"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0.75（含）-0.9</w:t>
            </w:r>
          </w:p>
        </w:tc>
        <w:tc>
          <w:tcPr>
            <w:tcW w:w="864" w:type="pct"/>
            <w:shd w:val="clear" w:color="000000" w:fill="FFFFFF"/>
            <w:vAlign w:val="center"/>
          </w:tcPr>
          <w:p w14:paraId="524A9D0E"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资金使用基本不存在截留、挤占、挪用、虚列支出等情况</w:t>
            </w:r>
          </w:p>
        </w:tc>
        <w:tc>
          <w:tcPr>
            <w:tcW w:w="285" w:type="pct"/>
            <w:vMerge/>
            <w:vAlign w:val="center"/>
          </w:tcPr>
          <w:p w14:paraId="1377FF60"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7D8CBED1"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4E71A074" w14:textId="77777777" w:rsidTr="00226C51">
        <w:trPr>
          <w:trHeight w:val="600"/>
          <w:jc w:val="center"/>
        </w:trPr>
        <w:tc>
          <w:tcPr>
            <w:tcW w:w="280" w:type="pct"/>
            <w:vMerge/>
            <w:vAlign w:val="center"/>
          </w:tcPr>
          <w:p w14:paraId="4C63B8A1"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28AEE908"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592EAB00"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6E6309B2"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6877E4AD"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5A8CBA28"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63CE6D4A"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0143AB25"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0.6（含）-0.75</w:t>
            </w:r>
          </w:p>
        </w:tc>
        <w:tc>
          <w:tcPr>
            <w:tcW w:w="864" w:type="pct"/>
            <w:shd w:val="clear" w:color="000000" w:fill="FFFFFF"/>
            <w:vAlign w:val="center"/>
          </w:tcPr>
          <w:p w14:paraId="1C095634"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资金使用存在轻微截留、挤占、挪用、虚列支出等情况</w:t>
            </w:r>
          </w:p>
        </w:tc>
        <w:tc>
          <w:tcPr>
            <w:tcW w:w="285" w:type="pct"/>
            <w:vMerge/>
            <w:vAlign w:val="center"/>
          </w:tcPr>
          <w:p w14:paraId="2D3CBF5E"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0E863A27"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094E269A" w14:textId="77777777" w:rsidTr="00226C51">
        <w:trPr>
          <w:trHeight w:val="480"/>
          <w:jc w:val="center"/>
        </w:trPr>
        <w:tc>
          <w:tcPr>
            <w:tcW w:w="280" w:type="pct"/>
            <w:vMerge/>
            <w:vAlign w:val="center"/>
          </w:tcPr>
          <w:p w14:paraId="78255FC3"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4CD7A749"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083987A5"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22157C8A"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2D578B6E"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128CD7E0"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404268D8"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4EBCF059"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0（含）-0.6</w:t>
            </w:r>
          </w:p>
        </w:tc>
        <w:tc>
          <w:tcPr>
            <w:tcW w:w="864" w:type="pct"/>
            <w:shd w:val="clear" w:color="000000" w:fill="FFFFFF"/>
            <w:vAlign w:val="center"/>
          </w:tcPr>
          <w:p w14:paraId="415D63EB"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资金使用存在严重截留、挤占、挪用、虚列支出等情况</w:t>
            </w:r>
          </w:p>
        </w:tc>
        <w:tc>
          <w:tcPr>
            <w:tcW w:w="285" w:type="pct"/>
            <w:vMerge/>
            <w:vAlign w:val="center"/>
          </w:tcPr>
          <w:p w14:paraId="36CF0331"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3EBA39F4"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3244B0C0" w14:textId="77777777" w:rsidTr="00226C51">
        <w:trPr>
          <w:trHeight w:val="600"/>
          <w:jc w:val="center"/>
        </w:trPr>
        <w:tc>
          <w:tcPr>
            <w:tcW w:w="280" w:type="pct"/>
            <w:vMerge/>
            <w:vAlign w:val="center"/>
          </w:tcPr>
          <w:p w14:paraId="162B9713"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restart"/>
            <w:shd w:val="clear" w:color="000000" w:fill="FFFFFF"/>
            <w:vAlign w:val="center"/>
          </w:tcPr>
          <w:p w14:paraId="214F5F10"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组织实施</w:t>
            </w:r>
          </w:p>
        </w:tc>
        <w:tc>
          <w:tcPr>
            <w:tcW w:w="389" w:type="pct"/>
            <w:vMerge w:val="restart"/>
            <w:shd w:val="clear" w:color="000000" w:fill="FFFFFF"/>
            <w:vAlign w:val="center"/>
          </w:tcPr>
          <w:p w14:paraId="7CFEB443"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管理制度健全性</w:t>
            </w:r>
          </w:p>
        </w:tc>
        <w:tc>
          <w:tcPr>
            <w:tcW w:w="218" w:type="pct"/>
            <w:vMerge w:val="restart"/>
            <w:shd w:val="clear" w:color="000000" w:fill="FFFFFF"/>
            <w:vAlign w:val="center"/>
          </w:tcPr>
          <w:p w14:paraId="52566B2B"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4</w:t>
            </w:r>
          </w:p>
        </w:tc>
        <w:tc>
          <w:tcPr>
            <w:tcW w:w="467" w:type="pct"/>
            <w:vMerge w:val="restart"/>
            <w:shd w:val="clear" w:color="000000" w:fill="FFFFFF"/>
            <w:vAlign w:val="center"/>
          </w:tcPr>
          <w:p w14:paraId="585A4223"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 xml:space="preserve">财务和业务管理制度健全性 </w:t>
            </w:r>
          </w:p>
        </w:tc>
        <w:tc>
          <w:tcPr>
            <w:tcW w:w="218" w:type="pct"/>
            <w:vMerge w:val="restart"/>
            <w:shd w:val="clear" w:color="000000" w:fill="FFFFFF"/>
            <w:vAlign w:val="center"/>
          </w:tcPr>
          <w:p w14:paraId="19A819AD"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773" w:type="pct"/>
            <w:vMerge w:val="restart"/>
            <w:shd w:val="clear" w:color="000000" w:fill="FFFFFF"/>
            <w:vAlign w:val="center"/>
          </w:tcPr>
          <w:p w14:paraId="60EDB6F8"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项目实施单位的财务和业务管理制度是否健全，用以反映和考核财务和业务管理制度对项目顺利实施的保障情况。</w:t>
            </w:r>
          </w:p>
        </w:tc>
        <w:tc>
          <w:tcPr>
            <w:tcW w:w="557" w:type="pct"/>
            <w:shd w:val="clear" w:color="auto" w:fill="auto"/>
            <w:vAlign w:val="center"/>
          </w:tcPr>
          <w:p w14:paraId="1A913FFB"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1.8（含）-2.0</w:t>
            </w:r>
          </w:p>
        </w:tc>
        <w:tc>
          <w:tcPr>
            <w:tcW w:w="864" w:type="pct"/>
            <w:shd w:val="clear" w:color="auto" w:fill="auto"/>
            <w:vAlign w:val="center"/>
          </w:tcPr>
          <w:p w14:paraId="51504BA3"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项目单位财务和业务管理制度健全</w:t>
            </w:r>
          </w:p>
        </w:tc>
        <w:tc>
          <w:tcPr>
            <w:tcW w:w="285" w:type="pct"/>
            <w:vMerge w:val="restart"/>
            <w:shd w:val="clear" w:color="auto" w:fill="auto"/>
            <w:noWrap/>
            <w:vAlign w:val="center"/>
          </w:tcPr>
          <w:p w14:paraId="107282AF"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kern w:val="0"/>
                <w:sz w:val="20"/>
                <w:szCs w:val="20"/>
              </w:rPr>
              <w:t>1.80</w:t>
            </w:r>
          </w:p>
        </w:tc>
        <w:tc>
          <w:tcPr>
            <w:tcW w:w="586" w:type="pct"/>
            <w:vMerge w:val="restart"/>
            <w:shd w:val="clear" w:color="auto" w:fill="auto"/>
            <w:noWrap/>
            <w:vAlign w:val="center"/>
          </w:tcPr>
          <w:p w14:paraId="140C3E95"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p w14:paraId="34C986CA"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0FC87CEE" w14:textId="77777777" w:rsidTr="00226C51">
        <w:trPr>
          <w:trHeight w:val="600"/>
          <w:jc w:val="center"/>
        </w:trPr>
        <w:tc>
          <w:tcPr>
            <w:tcW w:w="280" w:type="pct"/>
            <w:vMerge/>
            <w:vAlign w:val="center"/>
          </w:tcPr>
          <w:p w14:paraId="103D8687"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235E952E"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7E8DB8A9"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1DF21904"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6BB67E66"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531C07FD"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756B5557"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31B5E20B"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1.5（含）-1.8</w:t>
            </w:r>
          </w:p>
        </w:tc>
        <w:tc>
          <w:tcPr>
            <w:tcW w:w="864" w:type="pct"/>
            <w:shd w:val="clear" w:color="auto" w:fill="auto"/>
            <w:vAlign w:val="center"/>
          </w:tcPr>
          <w:p w14:paraId="29AD8827"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项目单位财务和业务管理制度较为健全</w:t>
            </w:r>
          </w:p>
        </w:tc>
        <w:tc>
          <w:tcPr>
            <w:tcW w:w="285" w:type="pct"/>
            <w:vMerge/>
            <w:vAlign w:val="center"/>
          </w:tcPr>
          <w:p w14:paraId="014D16F0"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0575B5B4"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6AD88713" w14:textId="77777777" w:rsidTr="00226C51">
        <w:trPr>
          <w:trHeight w:val="600"/>
          <w:jc w:val="center"/>
        </w:trPr>
        <w:tc>
          <w:tcPr>
            <w:tcW w:w="280" w:type="pct"/>
            <w:vMerge/>
            <w:vAlign w:val="center"/>
          </w:tcPr>
          <w:p w14:paraId="196D80D3"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18F3E85E"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60260F48"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2F2524D7"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3F03166F"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7480815A"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00EF6285"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7AA32F80"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1.2（含）-1.5</w:t>
            </w:r>
          </w:p>
        </w:tc>
        <w:tc>
          <w:tcPr>
            <w:tcW w:w="864" w:type="pct"/>
            <w:shd w:val="clear" w:color="auto" w:fill="auto"/>
            <w:vAlign w:val="center"/>
          </w:tcPr>
          <w:p w14:paraId="616241A0" w14:textId="77777777" w:rsidR="00B02E08" w:rsidRDefault="00B02E08" w:rsidP="00226C51">
            <w:pPr>
              <w:widowControl/>
              <w:adjustRightInd w:val="0"/>
              <w:snapToGrid w:val="0"/>
              <w:spacing w:line="240" w:lineRule="auto"/>
              <w:ind w:firstLine="400"/>
              <w:rPr>
                <w:rFonts w:ascii="宋体" w:hAnsi="宋体" w:cs="宋体"/>
                <w:kern w:val="0"/>
                <w:sz w:val="20"/>
                <w:szCs w:val="20"/>
              </w:rPr>
            </w:pPr>
            <w:r>
              <w:rPr>
                <w:rFonts w:ascii="宋体" w:hAnsi="宋体" w:cs="宋体" w:hint="eastAsia"/>
                <w:kern w:val="0"/>
                <w:sz w:val="20"/>
                <w:szCs w:val="20"/>
              </w:rPr>
              <w:t>项目单位财务和业务管理制度健全性一般</w:t>
            </w:r>
          </w:p>
        </w:tc>
        <w:tc>
          <w:tcPr>
            <w:tcW w:w="285" w:type="pct"/>
            <w:vMerge/>
            <w:vAlign w:val="center"/>
          </w:tcPr>
          <w:p w14:paraId="117C93BC"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733C4964"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29961E76" w14:textId="77777777" w:rsidTr="00226C51">
        <w:trPr>
          <w:trHeight w:val="600"/>
          <w:jc w:val="center"/>
        </w:trPr>
        <w:tc>
          <w:tcPr>
            <w:tcW w:w="280" w:type="pct"/>
            <w:vMerge/>
            <w:vAlign w:val="center"/>
          </w:tcPr>
          <w:p w14:paraId="0FC2C696"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3E492483"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170A7C06"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0844C222"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50D83E8F"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12E4D43C"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6FAEC4EE"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1EC5D513"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0（含）-1.2</w:t>
            </w:r>
          </w:p>
        </w:tc>
        <w:tc>
          <w:tcPr>
            <w:tcW w:w="864" w:type="pct"/>
            <w:shd w:val="clear" w:color="auto" w:fill="auto"/>
            <w:vAlign w:val="center"/>
          </w:tcPr>
          <w:p w14:paraId="268C020F"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项目单位财务和业务管理制度不健全</w:t>
            </w:r>
          </w:p>
        </w:tc>
        <w:tc>
          <w:tcPr>
            <w:tcW w:w="285" w:type="pct"/>
            <w:vMerge/>
            <w:vAlign w:val="center"/>
          </w:tcPr>
          <w:p w14:paraId="6437D037"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4C3BB4DB"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0EDA8B18" w14:textId="77777777" w:rsidTr="00226C51">
        <w:trPr>
          <w:trHeight w:val="600"/>
          <w:jc w:val="center"/>
        </w:trPr>
        <w:tc>
          <w:tcPr>
            <w:tcW w:w="280" w:type="pct"/>
            <w:vMerge/>
            <w:vAlign w:val="center"/>
          </w:tcPr>
          <w:p w14:paraId="7F1B53BA"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566815FB"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7220317F"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5817C3E1"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restart"/>
            <w:shd w:val="clear" w:color="000000" w:fill="FFFFFF"/>
            <w:vAlign w:val="center"/>
          </w:tcPr>
          <w:p w14:paraId="22C27A90"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财务和业务管理制度合法、合</w:t>
            </w:r>
            <w:proofErr w:type="gramStart"/>
            <w:r>
              <w:rPr>
                <w:rFonts w:ascii="宋体" w:hAnsi="宋体" w:cs="宋体" w:hint="eastAsia"/>
                <w:kern w:val="0"/>
                <w:sz w:val="20"/>
                <w:szCs w:val="20"/>
              </w:rPr>
              <w:t>规</w:t>
            </w:r>
            <w:proofErr w:type="gramEnd"/>
            <w:r>
              <w:rPr>
                <w:rFonts w:ascii="宋体" w:hAnsi="宋体" w:cs="宋体" w:hint="eastAsia"/>
                <w:kern w:val="0"/>
                <w:sz w:val="20"/>
                <w:szCs w:val="20"/>
              </w:rPr>
              <w:t xml:space="preserve">和完整性 </w:t>
            </w:r>
          </w:p>
        </w:tc>
        <w:tc>
          <w:tcPr>
            <w:tcW w:w="218" w:type="pct"/>
            <w:vMerge w:val="restart"/>
            <w:shd w:val="clear" w:color="000000" w:fill="FFFFFF"/>
            <w:vAlign w:val="center"/>
          </w:tcPr>
          <w:p w14:paraId="19E4A867"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773" w:type="pct"/>
            <w:vMerge w:val="restart"/>
            <w:shd w:val="clear" w:color="000000" w:fill="FFFFFF"/>
            <w:vAlign w:val="center"/>
          </w:tcPr>
          <w:p w14:paraId="741D32D5"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财务和业务管理制度是否合法、合</w:t>
            </w:r>
            <w:proofErr w:type="gramStart"/>
            <w:r>
              <w:rPr>
                <w:rFonts w:ascii="宋体" w:hAnsi="宋体" w:cs="宋体" w:hint="eastAsia"/>
                <w:kern w:val="0"/>
                <w:sz w:val="20"/>
                <w:szCs w:val="20"/>
              </w:rPr>
              <w:t>规</w:t>
            </w:r>
            <w:proofErr w:type="gramEnd"/>
            <w:r>
              <w:rPr>
                <w:rFonts w:ascii="宋体" w:hAnsi="宋体" w:cs="宋体" w:hint="eastAsia"/>
                <w:kern w:val="0"/>
                <w:sz w:val="20"/>
                <w:szCs w:val="20"/>
              </w:rPr>
              <w:t>、完整</w:t>
            </w:r>
          </w:p>
        </w:tc>
        <w:tc>
          <w:tcPr>
            <w:tcW w:w="557" w:type="pct"/>
            <w:shd w:val="clear" w:color="auto" w:fill="auto"/>
            <w:vAlign w:val="center"/>
          </w:tcPr>
          <w:p w14:paraId="1F341728"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1.8（含）-2.0</w:t>
            </w:r>
          </w:p>
        </w:tc>
        <w:tc>
          <w:tcPr>
            <w:tcW w:w="864" w:type="pct"/>
            <w:shd w:val="clear" w:color="000000" w:fill="FFFFFF"/>
            <w:vAlign w:val="center"/>
          </w:tcPr>
          <w:p w14:paraId="2C692416"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项目单位财务和业务管理制度合法、合</w:t>
            </w:r>
            <w:proofErr w:type="gramStart"/>
            <w:r>
              <w:rPr>
                <w:rFonts w:ascii="宋体" w:hAnsi="宋体" w:cs="宋体" w:hint="eastAsia"/>
                <w:kern w:val="0"/>
                <w:sz w:val="20"/>
                <w:szCs w:val="20"/>
              </w:rPr>
              <w:t>规</w:t>
            </w:r>
            <w:proofErr w:type="gramEnd"/>
            <w:r>
              <w:rPr>
                <w:rFonts w:ascii="宋体" w:hAnsi="宋体" w:cs="宋体" w:hint="eastAsia"/>
                <w:kern w:val="0"/>
                <w:sz w:val="20"/>
                <w:szCs w:val="20"/>
              </w:rPr>
              <w:t>和完整</w:t>
            </w:r>
          </w:p>
        </w:tc>
        <w:tc>
          <w:tcPr>
            <w:tcW w:w="285" w:type="pct"/>
            <w:vMerge w:val="restart"/>
            <w:shd w:val="clear" w:color="auto" w:fill="auto"/>
            <w:noWrap/>
            <w:vAlign w:val="center"/>
          </w:tcPr>
          <w:p w14:paraId="589A2F91" w14:textId="77777777" w:rsidR="00B02E08" w:rsidRDefault="00B02E08" w:rsidP="00226C51">
            <w:pPr>
              <w:widowControl/>
              <w:adjustRightInd w:val="0"/>
              <w:snapToGrid w:val="0"/>
              <w:spacing w:line="240" w:lineRule="auto"/>
              <w:ind w:firstLineChars="0" w:firstLine="0"/>
              <w:jc w:val="center"/>
              <w:rPr>
                <w:rFonts w:ascii="宋体" w:eastAsiaTheme="minorEastAsia" w:hAnsi="宋体" w:cs="宋体"/>
                <w:kern w:val="0"/>
                <w:sz w:val="20"/>
                <w:szCs w:val="20"/>
              </w:rPr>
            </w:pPr>
            <w:r>
              <w:rPr>
                <w:rFonts w:ascii="宋体" w:hAnsi="宋体" w:cs="宋体"/>
                <w:kern w:val="0"/>
                <w:sz w:val="20"/>
                <w:szCs w:val="20"/>
              </w:rPr>
              <w:t>1.80</w:t>
            </w:r>
          </w:p>
        </w:tc>
        <w:tc>
          <w:tcPr>
            <w:tcW w:w="586" w:type="pct"/>
            <w:vMerge w:val="restart"/>
            <w:shd w:val="clear" w:color="auto" w:fill="auto"/>
            <w:noWrap/>
            <w:vAlign w:val="center"/>
          </w:tcPr>
          <w:p w14:paraId="2E1FA3C5"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57E3D2E8" w14:textId="77777777" w:rsidTr="00226C51">
        <w:trPr>
          <w:trHeight w:val="600"/>
          <w:jc w:val="center"/>
        </w:trPr>
        <w:tc>
          <w:tcPr>
            <w:tcW w:w="280" w:type="pct"/>
            <w:vMerge/>
            <w:vAlign w:val="center"/>
          </w:tcPr>
          <w:p w14:paraId="7116D8FB"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148EF70B"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4BA81D2A"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0B73A8A1"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6F18F031"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2AC3817C"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294B4B4A"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4894162C"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1.5（含）-1.8</w:t>
            </w:r>
          </w:p>
        </w:tc>
        <w:tc>
          <w:tcPr>
            <w:tcW w:w="864" w:type="pct"/>
            <w:shd w:val="clear" w:color="000000" w:fill="FFFFFF"/>
            <w:vAlign w:val="center"/>
          </w:tcPr>
          <w:p w14:paraId="742369FA"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项目单位财务和业务管理制度较为合法、合</w:t>
            </w:r>
            <w:proofErr w:type="gramStart"/>
            <w:r>
              <w:rPr>
                <w:rFonts w:ascii="宋体" w:hAnsi="宋体" w:cs="宋体" w:hint="eastAsia"/>
                <w:kern w:val="0"/>
                <w:sz w:val="20"/>
                <w:szCs w:val="20"/>
              </w:rPr>
              <w:t>规</w:t>
            </w:r>
            <w:proofErr w:type="gramEnd"/>
            <w:r>
              <w:rPr>
                <w:rFonts w:ascii="宋体" w:hAnsi="宋体" w:cs="宋体" w:hint="eastAsia"/>
                <w:kern w:val="0"/>
                <w:sz w:val="20"/>
                <w:szCs w:val="20"/>
              </w:rPr>
              <w:t>和完整</w:t>
            </w:r>
          </w:p>
        </w:tc>
        <w:tc>
          <w:tcPr>
            <w:tcW w:w="285" w:type="pct"/>
            <w:vMerge/>
            <w:vAlign w:val="center"/>
          </w:tcPr>
          <w:p w14:paraId="0DA58D6A"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232EDD12"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4A23C733" w14:textId="77777777" w:rsidTr="00226C51">
        <w:trPr>
          <w:trHeight w:val="600"/>
          <w:jc w:val="center"/>
        </w:trPr>
        <w:tc>
          <w:tcPr>
            <w:tcW w:w="280" w:type="pct"/>
            <w:vMerge/>
            <w:vAlign w:val="center"/>
          </w:tcPr>
          <w:p w14:paraId="5A1EE02D"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6D8B0CA4"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0A70D7CF"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2613C6CA"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5FBDFBC3"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16705384"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6E40A31A"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40BE0678"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1.2（含）-1.5</w:t>
            </w:r>
          </w:p>
        </w:tc>
        <w:tc>
          <w:tcPr>
            <w:tcW w:w="864" w:type="pct"/>
            <w:shd w:val="clear" w:color="000000" w:fill="FFFFFF"/>
            <w:vAlign w:val="center"/>
          </w:tcPr>
          <w:p w14:paraId="550B0455"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项目单位财务和业务管理制度合法性、合</w:t>
            </w:r>
            <w:proofErr w:type="gramStart"/>
            <w:r>
              <w:rPr>
                <w:rFonts w:ascii="宋体" w:hAnsi="宋体" w:cs="宋体" w:hint="eastAsia"/>
                <w:kern w:val="0"/>
                <w:sz w:val="20"/>
                <w:szCs w:val="20"/>
              </w:rPr>
              <w:t>规</w:t>
            </w:r>
            <w:proofErr w:type="gramEnd"/>
            <w:r>
              <w:rPr>
                <w:rFonts w:ascii="宋体" w:hAnsi="宋体" w:cs="宋体" w:hint="eastAsia"/>
                <w:kern w:val="0"/>
                <w:sz w:val="20"/>
                <w:szCs w:val="20"/>
              </w:rPr>
              <w:t>性和完整性一般</w:t>
            </w:r>
          </w:p>
        </w:tc>
        <w:tc>
          <w:tcPr>
            <w:tcW w:w="285" w:type="pct"/>
            <w:vMerge/>
            <w:vAlign w:val="center"/>
          </w:tcPr>
          <w:p w14:paraId="22B20972"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232128B7"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06D09475" w14:textId="77777777" w:rsidTr="00226C51">
        <w:trPr>
          <w:trHeight w:val="600"/>
          <w:jc w:val="center"/>
        </w:trPr>
        <w:tc>
          <w:tcPr>
            <w:tcW w:w="280" w:type="pct"/>
            <w:vMerge/>
            <w:vAlign w:val="center"/>
          </w:tcPr>
          <w:p w14:paraId="599DDDBF"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1850C9A5"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6E548FF0"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3D22D197"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7BCF5ACE"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5CDB7F94"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6BBA3C96"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62B32EF1"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0（含）-1.2</w:t>
            </w:r>
          </w:p>
        </w:tc>
        <w:tc>
          <w:tcPr>
            <w:tcW w:w="864" w:type="pct"/>
            <w:shd w:val="clear" w:color="000000" w:fill="FFFFFF"/>
            <w:vAlign w:val="center"/>
          </w:tcPr>
          <w:p w14:paraId="0F1CB57C"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项目单位财务和业务管理制度缺乏合法性、合</w:t>
            </w:r>
            <w:proofErr w:type="gramStart"/>
            <w:r>
              <w:rPr>
                <w:rFonts w:ascii="宋体" w:hAnsi="宋体" w:cs="宋体" w:hint="eastAsia"/>
                <w:kern w:val="0"/>
                <w:sz w:val="20"/>
                <w:szCs w:val="20"/>
              </w:rPr>
              <w:t>规</w:t>
            </w:r>
            <w:proofErr w:type="gramEnd"/>
            <w:r>
              <w:rPr>
                <w:rFonts w:ascii="宋体" w:hAnsi="宋体" w:cs="宋体" w:hint="eastAsia"/>
                <w:kern w:val="0"/>
                <w:sz w:val="20"/>
                <w:szCs w:val="20"/>
              </w:rPr>
              <w:t>性和完整性</w:t>
            </w:r>
          </w:p>
        </w:tc>
        <w:tc>
          <w:tcPr>
            <w:tcW w:w="285" w:type="pct"/>
            <w:vMerge/>
            <w:vAlign w:val="center"/>
          </w:tcPr>
          <w:p w14:paraId="5B6B1908"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36AC3095"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40F60AFF" w14:textId="77777777" w:rsidTr="00226C51">
        <w:trPr>
          <w:trHeight w:val="600"/>
          <w:jc w:val="center"/>
        </w:trPr>
        <w:tc>
          <w:tcPr>
            <w:tcW w:w="280" w:type="pct"/>
            <w:vMerge/>
            <w:vAlign w:val="center"/>
          </w:tcPr>
          <w:p w14:paraId="0ADBF532"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335A247B"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restart"/>
            <w:shd w:val="clear" w:color="000000" w:fill="FFFFFF"/>
            <w:vAlign w:val="center"/>
          </w:tcPr>
          <w:p w14:paraId="243647B2"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制度执行有效性</w:t>
            </w:r>
          </w:p>
        </w:tc>
        <w:tc>
          <w:tcPr>
            <w:tcW w:w="218" w:type="pct"/>
            <w:vMerge w:val="restart"/>
            <w:shd w:val="clear" w:color="000000" w:fill="FFFFFF"/>
            <w:vAlign w:val="center"/>
          </w:tcPr>
          <w:p w14:paraId="5169364E"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8</w:t>
            </w:r>
          </w:p>
        </w:tc>
        <w:tc>
          <w:tcPr>
            <w:tcW w:w="467" w:type="pct"/>
            <w:vMerge w:val="restart"/>
            <w:shd w:val="clear" w:color="auto" w:fill="auto"/>
            <w:vAlign w:val="center"/>
          </w:tcPr>
          <w:p w14:paraId="4C55227B"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遵守相关法律法规和相关管理规定情况</w:t>
            </w:r>
          </w:p>
        </w:tc>
        <w:tc>
          <w:tcPr>
            <w:tcW w:w="218" w:type="pct"/>
            <w:vMerge w:val="restart"/>
            <w:shd w:val="clear" w:color="auto" w:fill="auto"/>
            <w:vAlign w:val="center"/>
          </w:tcPr>
          <w:p w14:paraId="7918A1D8"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773" w:type="pct"/>
            <w:vMerge w:val="restart"/>
            <w:shd w:val="clear" w:color="auto" w:fill="auto"/>
            <w:vAlign w:val="center"/>
          </w:tcPr>
          <w:p w14:paraId="4105E184"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项目实施是否遵守相关法律法规和相关管理规定，用以反映和考核相关管理制度的有效执行情况。</w:t>
            </w:r>
          </w:p>
        </w:tc>
        <w:tc>
          <w:tcPr>
            <w:tcW w:w="557" w:type="pct"/>
            <w:shd w:val="clear" w:color="auto" w:fill="auto"/>
            <w:vAlign w:val="center"/>
          </w:tcPr>
          <w:p w14:paraId="19A95D25"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1.8（含）-2.0</w:t>
            </w:r>
          </w:p>
        </w:tc>
        <w:tc>
          <w:tcPr>
            <w:tcW w:w="864" w:type="pct"/>
            <w:shd w:val="clear" w:color="auto" w:fill="auto"/>
            <w:vAlign w:val="center"/>
          </w:tcPr>
          <w:p w14:paraId="11672644"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项目单位严格遵守相关法律法规和相关管理规定</w:t>
            </w:r>
          </w:p>
        </w:tc>
        <w:tc>
          <w:tcPr>
            <w:tcW w:w="285" w:type="pct"/>
            <w:vMerge w:val="restart"/>
            <w:shd w:val="clear" w:color="auto" w:fill="auto"/>
            <w:noWrap/>
            <w:vAlign w:val="center"/>
          </w:tcPr>
          <w:p w14:paraId="3D33BFAB"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kern w:val="0"/>
                <w:sz w:val="20"/>
                <w:szCs w:val="20"/>
              </w:rPr>
              <w:t>1.90</w:t>
            </w:r>
          </w:p>
        </w:tc>
        <w:tc>
          <w:tcPr>
            <w:tcW w:w="586" w:type="pct"/>
            <w:vMerge w:val="restart"/>
            <w:shd w:val="clear" w:color="auto" w:fill="auto"/>
            <w:noWrap/>
            <w:vAlign w:val="center"/>
          </w:tcPr>
          <w:p w14:paraId="054CC91C"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p w14:paraId="6DCBDD4F"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13E3C5ED" w14:textId="77777777" w:rsidTr="00226C51">
        <w:trPr>
          <w:trHeight w:val="600"/>
          <w:jc w:val="center"/>
        </w:trPr>
        <w:tc>
          <w:tcPr>
            <w:tcW w:w="280" w:type="pct"/>
            <w:vMerge/>
            <w:vAlign w:val="center"/>
          </w:tcPr>
          <w:p w14:paraId="3A10B6AC"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2E3CBCC0"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6B21EA8A"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0F2F9357"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2F3436F7"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012D6AB7"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46639ECF"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76D04B1B"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1.5（含）-1.8</w:t>
            </w:r>
          </w:p>
        </w:tc>
        <w:tc>
          <w:tcPr>
            <w:tcW w:w="864" w:type="pct"/>
            <w:shd w:val="clear" w:color="auto" w:fill="auto"/>
            <w:vAlign w:val="center"/>
          </w:tcPr>
          <w:p w14:paraId="2FDE434B"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项目单位较好地遵守了相关法律法规和相关管理规定</w:t>
            </w:r>
          </w:p>
        </w:tc>
        <w:tc>
          <w:tcPr>
            <w:tcW w:w="285" w:type="pct"/>
            <w:vMerge/>
            <w:vAlign w:val="center"/>
          </w:tcPr>
          <w:p w14:paraId="7CC87114"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30A70E7E"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17C3B9D5" w14:textId="77777777" w:rsidTr="00226C51">
        <w:trPr>
          <w:trHeight w:val="600"/>
          <w:jc w:val="center"/>
        </w:trPr>
        <w:tc>
          <w:tcPr>
            <w:tcW w:w="280" w:type="pct"/>
            <w:vMerge/>
            <w:vAlign w:val="center"/>
          </w:tcPr>
          <w:p w14:paraId="242CD9E2"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67AF8333"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53491C09"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36C55D50"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4C9989F2"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394DF87C"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7F427247"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332707B4"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1.2（含）-1.5</w:t>
            </w:r>
          </w:p>
        </w:tc>
        <w:tc>
          <w:tcPr>
            <w:tcW w:w="864" w:type="pct"/>
            <w:shd w:val="clear" w:color="auto" w:fill="auto"/>
            <w:vAlign w:val="center"/>
          </w:tcPr>
          <w:p w14:paraId="7B5F4C3E"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项目单位一定程度上遵守了相关法律法规和相关管理规定</w:t>
            </w:r>
          </w:p>
        </w:tc>
        <w:tc>
          <w:tcPr>
            <w:tcW w:w="285" w:type="pct"/>
            <w:vMerge/>
            <w:vAlign w:val="center"/>
          </w:tcPr>
          <w:p w14:paraId="11FCEE26"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2F48D297"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7579D841" w14:textId="77777777" w:rsidTr="00226C51">
        <w:trPr>
          <w:trHeight w:val="600"/>
          <w:jc w:val="center"/>
        </w:trPr>
        <w:tc>
          <w:tcPr>
            <w:tcW w:w="280" w:type="pct"/>
            <w:vMerge/>
            <w:vAlign w:val="center"/>
          </w:tcPr>
          <w:p w14:paraId="4ABCE516"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4BAD6C7C"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5727B5AD"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29718584"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031BE05D"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5F7B073B"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0DD14C2A"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316396B0"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0（含）-1.2</w:t>
            </w:r>
          </w:p>
        </w:tc>
        <w:tc>
          <w:tcPr>
            <w:tcW w:w="864" w:type="pct"/>
            <w:shd w:val="clear" w:color="auto" w:fill="auto"/>
            <w:vAlign w:val="center"/>
          </w:tcPr>
          <w:p w14:paraId="5498B6F4"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项目单位未遵守相关法律法规和相关管理规定</w:t>
            </w:r>
          </w:p>
        </w:tc>
        <w:tc>
          <w:tcPr>
            <w:tcW w:w="285" w:type="pct"/>
            <w:vMerge/>
            <w:vAlign w:val="center"/>
          </w:tcPr>
          <w:p w14:paraId="01AF8064"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44DD3653"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2BD1F828" w14:textId="77777777" w:rsidTr="00226C51">
        <w:trPr>
          <w:trHeight w:val="600"/>
          <w:jc w:val="center"/>
        </w:trPr>
        <w:tc>
          <w:tcPr>
            <w:tcW w:w="280" w:type="pct"/>
            <w:vMerge/>
            <w:vAlign w:val="center"/>
          </w:tcPr>
          <w:p w14:paraId="5E6A3F1B"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2D03D4A3"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0701454A"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56CBD3B7"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restart"/>
            <w:shd w:val="clear" w:color="auto" w:fill="auto"/>
            <w:vAlign w:val="center"/>
          </w:tcPr>
          <w:p w14:paraId="6485F748"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项目调整及支出调整手续完备情况</w:t>
            </w:r>
          </w:p>
        </w:tc>
        <w:tc>
          <w:tcPr>
            <w:tcW w:w="218" w:type="pct"/>
            <w:vMerge w:val="restart"/>
            <w:shd w:val="clear" w:color="auto" w:fill="auto"/>
            <w:vAlign w:val="center"/>
          </w:tcPr>
          <w:p w14:paraId="026C8344"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773" w:type="pct"/>
            <w:vMerge w:val="restart"/>
            <w:shd w:val="clear" w:color="auto" w:fill="auto"/>
            <w:vAlign w:val="center"/>
          </w:tcPr>
          <w:p w14:paraId="17F46FB8"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项目调整及支出调整手续是否完备</w:t>
            </w:r>
          </w:p>
        </w:tc>
        <w:tc>
          <w:tcPr>
            <w:tcW w:w="557" w:type="pct"/>
            <w:shd w:val="clear" w:color="auto" w:fill="auto"/>
            <w:vAlign w:val="center"/>
          </w:tcPr>
          <w:p w14:paraId="176E992D"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1.8（含）-2.0</w:t>
            </w:r>
          </w:p>
        </w:tc>
        <w:tc>
          <w:tcPr>
            <w:tcW w:w="864" w:type="pct"/>
            <w:shd w:val="clear" w:color="auto" w:fill="auto"/>
            <w:vAlign w:val="center"/>
          </w:tcPr>
          <w:p w14:paraId="08F707BA"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项目调整及支出调整手续完备性高</w:t>
            </w:r>
          </w:p>
        </w:tc>
        <w:tc>
          <w:tcPr>
            <w:tcW w:w="285" w:type="pct"/>
            <w:vMerge w:val="restart"/>
            <w:shd w:val="clear" w:color="auto" w:fill="auto"/>
            <w:noWrap/>
            <w:vAlign w:val="center"/>
          </w:tcPr>
          <w:p w14:paraId="07F01CC7"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kern w:val="0"/>
                <w:sz w:val="20"/>
                <w:szCs w:val="20"/>
              </w:rPr>
              <w:t>1.90</w:t>
            </w:r>
          </w:p>
        </w:tc>
        <w:tc>
          <w:tcPr>
            <w:tcW w:w="586" w:type="pct"/>
            <w:vMerge w:val="restart"/>
            <w:shd w:val="clear" w:color="auto" w:fill="auto"/>
            <w:noWrap/>
            <w:vAlign w:val="center"/>
          </w:tcPr>
          <w:p w14:paraId="218CA63B"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04B731AF" w14:textId="77777777" w:rsidTr="00226C51">
        <w:trPr>
          <w:trHeight w:val="600"/>
          <w:jc w:val="center"/>
        </w:trPr>
        <w:tc>
          <w:tcPr>
            <w:tcW w:w="280" w:type="pct"/>
            <w:vMerge/>
            <w:vAlign w:val="center"/>
          </w:tcPr>
          <w:p w14:paraId="3129DE64"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2E455D39"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361624B5"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0A8AF4CC"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0FDDDCB3"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4D688768"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3E1F8C74"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5B5C18A7"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1.5（含）-1.8</w:t>
            </w:r>
          </w:p>
        </w:tc>
        <w:tc>
          <w:tcPr>
            <w:tcW w:w="864" w:type="pct"/>
            <w:shd w:val="clear" w:color="auto" w:fill="auto"/>
            <w:vAlign w:val="center"/>
          </w:tcPr>
          <w:p w14:paraId="772AA8B0"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项目调整及支出调整手续完备性较高</w:t>
            </w:r>
          </w:p>
        </w:tc>
        <w:tc>
          <w:tcPr>
            <w:tcW w:w="285" w:type="pct"/>
            <w:vMerge/>
            <w:vAlign w:val="center"/>
          </w:tcPr>
          <w:p w14:paraId="3A9668F7"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37459D7A"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6F713D89" w14:textId="77777777" w:rsidTr="00226C51">
        <w:trPr>
          <w:trHeight w:val="600"/>
          <w:jc w:val="center"/>
        </w:trPr>
        <w:tc>
          <w:tcPr>
            <w:tcW w:w="280" w:type="pct"/>
            <w:vMerge/>
            <w:vAlign w:val="center"/>
          </w:tcPr>
          <w:p w14:paraId="02F9AA52"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3F07B18E"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25335D0C"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3E855247"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1BB23B1F"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1F92D920"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5FA05154"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245CDFE7"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1.2（含）-1.5</w:t>
            </w:r>
          </w:p>
        </w:tc>
        <w:tc>
          <w:tcPr>
            <w:tcW w:w="864" w:type="pct"/>
            <w:shd w:val="clear" w:color="auto" w:fill="auto"/>
            <w:vAlign w:val="center"/>
          </w:tcPr>
          <w:p w14:paraId="1A067956"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项目调整及支出调整手续完备性一般</w:t>
            </w:r>
          </w:p>
        </w:tc>
        <w:tc>
          <w:tcPr>
            <w:tcW w:w="285" w:type="pct"/>
            <w:vMerge/>
            <w:vAlign w:val="center"/>
          </w:tcPr>
          <w:p w14:paraId="0569989C"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3F104D46"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4C8B3E21" w14:textId="77777777" w:rsidTr="00226C51">
        <w:trPr>
          <w:trHeight w:val="600"/>
          <w:jc w:val="center"/>
        </w:trPr>
        <w:tc>
          <w:tcPr>
            <w:tcW w:w="280" w:type="pct"/>
            <w:vMerge/>
            <w:vAlign w:val="center"/>
          </w:tcPr>
          <w:p w14:paraId="66529911"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09C71B63"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36726242"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5D3047C8"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203E9A47"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1CB1485F"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58322F4A"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184D0E5D"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0（含）-1.2</w:t>
            </w:r>
          </w:p>
        </w:tc>
        <w:tc>
          <w:tcPr>
            <w:tcW w:w="864" w:type="pct"/>
            <w:shd w:val="clear" w:color="auto" w:fill="auto"/>
            <w:vAlign w:val="center"/>
          </w:tcPr>
          <w:p w14:paraId="5F2CCF83"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项目调整及支出调整手续缺乏完备性</w:t>
            </w:r>
          </w:p>
        </w:tc>
        <w:tc>
          <w:tcPr>
            <w:tcW w:w="285" w:type="pct"/>
            <w:vMerge/>
            <w:vAlign w:val="center"/>
          </w:tcPr>
          <w:p w14:paraId="5521CA9A"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0C665302"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021F6BF6" w14:textId="77777777" w:rsidTr="00226C51">
        <w:trPr>
          <w:trHeight w:val="600"/>
          <w:jc w:val="center"/>
        </w:trPr>
        <w:tc>
          <w:tcPr>
            <w:tcW w:w="280" w:type="pct"/>
            <w:vMerge/>
            <w:vAlign w:val="center"/>
          </w:tcPr>
          <w:p w14:paraId="14DB5FFE"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3EFE4B3F"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3C997DAA"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6776AB10"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restart"/>
            <w:shd w:val="clear" w:color="auto" w:fill="auto"/>
            <w:vAlign w:val="center"/>
          </w:tcPr>
          <w:p w14:paraId="4E8D6984"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项目合同书、验收报告、技术鉴定等资料归档的完整性和及时性</w:t>
            </w:r>
          </w:p>
        </w:tc>
        <w:tc>
          <w:tcPr>
            <w:tcW w:w="218" w:type="pct"/>
            <w:vMerge w:val="restart"/>
            <w:shd w:val="clear" w:color="auto" w:fill="auto"/>
            <w:vAlign w:val="center"/>
          </w:tcPr>
          <w:p w14:paraId="2215CB97"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773" w:type="pct"/>
            <w:vMerge w:val="restart"/>
            <w:shd w:val="clear" w:color="auto" w:fill="auto"/>
            <w:vAlign w:val="center"/>
          </w:tcPr>
          <w:p w14:paraId="39302324"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项目合同书、验收报告、技术鉴定等资料是否齐全并及时归档</w:t>
            </w:r>
          </w:p>
        </w:tc>
        <w:tc>
          <w:tcPr>
            <w:tcW w:w="557" w:type="pct"/>
            <w:shd w:val="clear" w:color="auto" w:fill="auto"/>
            <w:vAlign w:val="center"/>
          </w:tcPr>
          <w:p w14:paraId="06C0FA44"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1.8（含）-2.0</w:t>
            </w:r>
          </w:p>
        </w:tc>
        <w:tc>
          <w:tcPr>
            <w:tcW w:w="864" w:type="pct"/>
            <w:shd w:val="clear" w:color="auto" w:fill="auto"/>
            <w:vAlign w:val="center"/>
          </w:tcPr>
          <w:p w14:paraId="344DC28B"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项目合同书、验收报告、技术鉴定等资料归档齐全、及时</w:t>
            </w:r>
          </w:p>
        </w:tc>
        <w:tc>
          <w:tcPr>
            <w:tcW w:w="285" w:type="pct"/>
            <w:vMerge w:val="restart"/>
            <w:shd w:val="clear" w:color="auto" w:fill="auto"/>
            <w:noWrap/>
            <w:vAlign w:val="center"/>
          </w:tcPr>
          <w:p w14:paraId="262D1F0C" w14:textId="77777777" w:rsidR="00B02E08" w:rsidRDefault="00B02E08" w:rsidP="00226C51">
            <w:pPr>
              <w:widowControl/>
              <w:adjustRightInd w:val="0"/>
              <w:snapToGrid w:val="0"/>
              <w:spacing w:line="240" w:lineRule="auto"/>
              <w:ind w:firstLineChars="0" w:firstLine="0"/>
              <w:jc w:val="center"/>
              <w:rPr>
                <w:rFonts w:ascii="宋体" w:eastAsiaTheme="minorEastAsia" w:hAnsi="宋体" w:cs="宋体"/>
                <w:kern w:val="0"/>
                <w:sz w:val="20"/>
                <w:szCs w:val="20"/>
              </w:rPr>
            </w:pPr>
            <w:r>
              <w:rPr>
                <w:rFonts w:ascii="宋体" w:hAnsi="宋体" w:cs="宋体"/>
                <w:kern w:val="0"/>
                <w:sz w:val="20"/>
                <w:szCs w:val="20"/>
              </w:rPr>
              <w:t>1.90</w:t>
            </w:r>
          </w:p>
        </w:tc>
        <w:tc>
          <w:tcPr>
            <w:tcW w:w="586" w:type="pct"/>
            <w:vMerge w:val="restart"/>
            <w:shd w:val="clear" w:color="auto" w:fill="auto"/>
            <w:noWrap/>
            <w:vAlign w:val="center"/>
          </w:tcPr>
          <w:p w14:paraId="2C0CCCF4" w14:textId="77777777" w:rsidR="00B02E08" w:rsidRDefault="00B02E08" w:rsidP="00226C51">
            <w:pPr>
              <w:widowControl/>
              <w:adjustRightInd w:val="0"/>
              <w:snapToGrid w:val="0"/>
              <w:spacing w:line="240" w:lineRule="auto"/>
              <w:ind w:firstLineChars="0" w:firstLine="0"/>
              <w:jc w:val="left"/>
              <w:rPr>
                <w:rFonts w:ascii="宋体" w:eastAsiaTheme="minorEastAsia" w:hAnsi="宋体" w:cs="宋体"/>
                <w:kern w:val="0"/>
                <w:sz w:val="20"/>
                <w:szCs w:val="20"/>
              </w:rPr>
            </w:pPr>
            <w:r w:rsidRPr="00832588">
              <w:rPr>
                <w:rFonts w:ascii="宋体" w:eastAsiaTheme="minorEastAsia" w:hAnsi="宋体" w:cs="宋体" w:hint="eastAsia"/>
                <w:kern w:val="0"/>
                <w:sz w:val="20"/>
                <w:szCs w:val="20"/>
              </w:rPr>
              <w:t>没有样机情况</w:t>
            </w:r>
          </w:p>
        </w:tc>
      </w:tr>
      <w:tr w:rsidR="00B02E08" w14:paraId="64216D97" w14:textId="77777777" w:rsidTr="00226C51">
        <w:trPr>
          <w:trHeight w:val="600"/>
          <w:jc w:val="center"/>
        </w:trPr>
        <w:tc>
          <w:tcPr>
            <w:tcW w:w="280" w:type="pct"/>
            <w:vMerge/>
            <w:vAlign w:val="center"/>
          </w:tcPr>
          <w:p w14:paraId="0A7D5C24"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06448529"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0DB52338"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7914E1CD"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31277334"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517B63F0"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05B5C40F"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292F2D12"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1.5（含）-1.8</w:t>
            </w:r>
          </w:p>
        </w:tc>
        <w:tc>
          <w:tcPr>
            <w:tcW w:w="864" w:type="pct"/>
            <w:shd w:val="clear" w:color="auto" w:fill="auto"/>
            <w:vAlign w:val="center"/>
          </w:tcPr>
          <w:p w14:paraId="11E0D92B"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项目合同书、验收报告、技术鉴定等资料归档较为齐全、及时</w:t>
            </w:r>
          </w:p>
        </w:tc>
        <w:tc>
          <w:tcPr>
            <w:tcW w:w="285" w:type="pct"/>
            <w:vMerge/>
            <w:vAlign w:val="center"/>
          </w:tcPr>
          <w:p w14:paraId="79F800FD"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3A4AD6DB"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265C4556" w14:textId="77777777" w:rsidTr="00226C51">
        <w:trPr>
          <w:trHeight w:val="600"/>
          <w:jc w:val="center"/>
        </w:trPr>
        <w:tc>
          <w:tcPr>
            <w:tcW w:w="280" w:type="pct"/>
            <w:vMerge/>
            <w:vAlign w:val="center"/>
          </w:tcPr>
          <w:p w14:paraId="7176387B"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5F61C5D6"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44EF8606"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33F56182"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67AA7D15"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128D8C10"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5B42F7D6"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332AA529"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1.2（含）-1.5</w:t>
            </w:r>
          </w:p>
        </w:tc>
        <w:tc>
          <w:tcPr>
            <w:tcW w:w="864" w:type="pct"/>
            <w:shd w:val="clear" w:color="auto" w:fill="auto"/>
            <w:vAlign w:val="center"/>
          </w:tcPr>
          <w:p w14:paraId="060ED643"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项目合同书、验收报告、技术鉴定等资料归档情况一般</w:t>
            </w:r>
          </w:p>
        </w:tc>
        <w:tc>
          <w:tcPr>
            <w:tcW w:w="285" w:type="pct"/>
            <w:vMerge/>
            <w:vAlign w:val="center"/>
          </w:tcPr>
          <w:p w14:paraId="023E7CF2"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324BF0A9"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27BE13F7" w14:textId="77777777" w:rsidTr="00226C51">
        <w:trPr>
          <w:trHeight w:val="600"/>
          <w:jc w:val="center"/>
        </w:trPr>
        <w:tc>
          <w:tcPr>
            <w:tcW w:w="280" w:type="pct"/>
            <w:vMerge/>
            <w:vAlign w:val="center"/>
          </w:tcPr>
          <w:p w14:paraId="3CDCB8BA"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7AA79228"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099EF987"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32D76039"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0B933CAF"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2A8BAE1D"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4BA34C47"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52B20D0B"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0（含）-1.2</w:t>
            </w:r>
          </w:p>
        </w:tc>
        <w:tc>
          <w:tcPr>
            <w:tcW w:w="864" w:type="pct"/>
            <w:shd w:val="clear" w:color="auto" w:fill="auto"/>
            <w:vAlign w:val="center"/>
          </w:tcPr>
          <w:p w14:paraId="13AB4341"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项目合同书、验收报告、技术鉴定等资料归档不齐全、不及时</w:t>
            </w:r>
          </w:p>
        </w:tc>
        <w:tc>
          <w:tcPr>
            <w:tcW w:w="285" w:type="pct"/>
            <w:vMerge/>
            <w:vAlign w:val="center"/>
          </w:tcPr>
          <w:p w14:paraId="2C3FC970"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261FA9B4"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6C61B690" w14:textId="77777777" w:rsidTr="00226C51">
        <w:trPr>
          <w:trHeight w:val="600"/>
          <w:jc w:val="center"/>
        </w:trPr>
        <w:tc>
          <w:tcPr>
            <w:tcW w:w="280" w:type="pct"/>
            <w:vMerge/>
            <w:vAlign w:val="center"/>
          </w:tcPr>
          <w:p w14:paraId="4210BFB3"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17970F1F"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192BCA9E"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4008C546"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restart"/>
            <w:shd w:val="clear" w:color="auto" w:fill="auto"/>
            <w:vAlign w:val="center"/>
          </w:tcPr>
          <w:p w14:paraId="2B84D8E9"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项目实施的人员条件、场地设备、信息支撑等落实到位情况</w:t>
            </w:r>
          </w:p>
        </w:tc>
        <w:tc>
          <w:tcPr>
            <w:tcW w:w="218" w:type="pct"/>
            <w:vMerge w:val="restart"/>
            <w:shd w:val="clear" w:color="auto" w:fill="auto"/>
            <w:vAlign w:val="center"/>
          </w:tcPr>
          <w:p w14:paraId="22822B41"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w:t>
            </w:r>
          </w:p>
        </w:tc>
        <w:tc>
          <w:tcPr>
            <w:tcW w:w="773" w:type="pct"/>
            <w:vMerge w:val="restart"/>
            <w:shd w:val="clear" w:color="auto" w:fill="auto"/>
            <w:vAlign w:val="center"/>
          </w:tcPr>
          <w:p w14:paraId="76C21076"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项目实施的人员条件、场地设备、信息支撑等是否落实到位</w:t>
            </w:r>
          </w:p>
        </w:tc>
        <w:tc>
          <w:tcPr>
            <w:tcW w:w="557" w:type="pct"/>
            <w:shd w:val="clear" w:color="auto" w:fill="auto"/>
            <w:vAlign w:val="center"/>
          </w:tcPr>
          <w:p w14:paraId="0DFE7362"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1.8（含）-2.0</w:t>
            </w:r>
          </w:p>
        </w:tc>
        <w:tc>
          <w:tcPr>
            <w:tcW w:w="864" w:type="pct"/>
            <w:shd w:val="clear" w:color="auto" w:fill="auto"/>
            <w:vAlign w:val="center"/>
          </w:tcPr>
          <w:p w14:paraId="759D3B75"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项目实施的人员条件、场地设备、信息支撑等落实到位情况好</w:t>
            </w:r>
          </w:p>
        </w:tc>
        <w:tc>
          <w:tcPr>
            <w:tcW w:w="285" w:type="pct"/>
            <w:vMerge w:val="restart"/>
            <w:shd w:val="clear" w:color="auto" w:fill="auto"/>
            <w:noWrap/>
            <w:vAlign w:val="center"/>
          </w:tcPr>
          <w:p w14:paraId="2BFEF4EF"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w:t>
            </w:r>
            <w:r>
              <w:rPr>
                <w:rFonts w:ascii="宋体" w:hAnsi="宋体" w:cs="宋体"/>
                <w:kern w:val="0"/>
                <w:sz w:val="20"/>
                <w:szCs w:val="20"/>
              </w:rPr>
              <w:t>.90</w:t>
            </w:r>
          </w:p>
        </w:tc>
        <w:tc>
          <w:tcPr>
            <w:tcW w:w="586" w:type="pct"/>
            <w:vMerge w:val="restart"/>
            <w:shd w:val="clear" w:color="auto" w:fill="auto"/>
            <w:noWrap/>
            <w:vAlign w:val="center"/>
          </w:tcPr>
          <w:p w14:paraId="6F07515C" w14:textId="77777777" w:rsidR="00B02E08" w:rsidRDefault="00B02E08" w:rsidP="00226C51">
            <w:pPr>
              <w:widowControl/>
              <w:adjustRightInd w:val="0"/>
              <w:snapToGrid w:val="0"/>
              <w:spacing w:line="240" w:lineRule="auto"/>
              <w:ind w:firstLineChars="0" w:firstLine="0"/>
              <w:jc w:val="left"/>
              <w:rPr>
                <w:rFonts w:ascii="宋体" w:hAnsi="宋体" w:cs="宋体"/>
                <w:kern w:val="0"/>
                <w:sz w:val="20"/>
                <w:szCs w:val="20"/>
              </w:rPr>
            </w:pPr>
            <w:r w:rsidRPr="00832588">
              <w:rPr>
                <w:rFonts w:ascii="宋体" w:hAnsi="宋体" w:cs="宋体" w:hint="eastAsia"/>
                <w:kern w:val="0"/>
                <w:sz w:val="20"/>
                <w:szCs w:val="20"/>
              </w:rPr>
              <w:t>缺少过程资料</w:t>
            </w:r>
          </w:p>
          <w:p w14:paraId="06C91CC7" w14:textId="77777777" w:rsidR="00B02E08" w:rsidRDefault="00B02E08" w:rsidP="00226C51">
            <w:pPr>
              <w:widowControl/>
              <w:adjustRightInd w:val="0"/>
              <w:snapToGrid w:val="0"/>
              <w:spacing w:line="240" w:lineRule="auto"/>
              <w:ind w:firstLineChars="0" w:firstLine="0"/>
              <w:jc w:val="left"/>
              <w:rPr>
                <w:rFonts w:ascii="宋体" w:hAnsi="宋体" w:cs="宋体"/>
                <w:kern w:val="0"/>
                <w:sz w:val="20"/>
                <w:szCs w:val="20"/>
              </w:rPr>
            </w:pPr>
          </w:p>
        </w:tc>
      </w:tr>
      <w:tr w:rsidR="00B02E08" w14:paraId="1BAE0AB3" w14:textId="77777777" w:rsidTr="00226C51">
        <w:trPr>
          <w:trHeight w:val="600"/>
          <w:jc w:val="center"/>
        </w:trPr>
        <w:tc>
          <w:tcPr>
            <w:tcW w:w="280" w:type="pct"/>
            <w:vMerge/>
            <w:vAlign w:val="center"/>
          </w:tcPr>
          <w:p w14:paraId="7BA59BF5"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1B5D0AB4"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5B70693D"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02823ECD"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59AFF8B1"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4EE47D50"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2EA83CD5"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073277E5"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1.5（含）-1.8</w:t>
            </w:r>
          </w:p>
        </w:tc>
        <w:tc>
          <w:tcPr>
            <w:tcW w:w="864" w:type="pct"/>
            <w:shd w:val="clear" w:color="auto" w:fill="auto"/>
            <w:vAlign w:val="center"/>
          </w:tcPr>
          <w:p w14:paraId="362E4EBB"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项目实施的人员条件、场地设备、信息支撑等落实到位情况较好</w:t>
            </w:r>
          </w:p>
        </w:tc>
        <w:tc>
          <w:tcPr>
            <w:tcW w:w="285" w:type="pct"/>
            <w:vMerge/>
            <w:vAlign w:val="center"/>
          </w:tcPr>
          <w:p w14:paraId="298F1ACD"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7203ED28"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2DD0F4D3" w14:textId="77777777" w:rsidTr="00226C51">
        <w:trPr>
          <w:trHeight w:val="600"/>
          <w:jc w:val="center"/>
        </w:trPr>
        <w:tc>
          <w:tcPr>
            <w:tcW w:w="280" w:type="pct"/>
            <w:vMerge/>
            <w:vAlign w:val="center"/>
          </w:tcPr>
          <w:p w14:paraId="7EDD2F8B"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0675E262"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737A78E1"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3C7C412E"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05DD5BDB"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18198161"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25852F25"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016E6E2B"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1.2（含）-1.5</w:t>
            </w:r>
          </w:p>
        </w:tc>
        <w:tc>
          <w:tcPr>
            <w:tcW w:w="864" w:type="pct"/>
            <w:shd w:val="clear" w:color="auto" w:fill="auto"/>
            <w:vAlign w:val="center"/>
          </w:tcPr>
          <w:p w14:paraId="0485254B"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项目实施的人员条件、场地设备、信息支撑等落实到位情况一般</w:t>
            </w:r>
          </w:p>
        </w:tc>
        <w:tc>
          <w:tcPr>
            <w:tcW w:w="285" w:type="pct"/>
            <w:vMerge/>
            <w:vAlign w:val="center"/>
          </w:tcPr>
          <w:p w14:paraId="02F44E2C"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71679521"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5D6777A4" w14:textId="77777777" w:rsidTr="00226C51">
        <w:trPr>
          <w:trHeight w:val="600"/>
          <w:jc w:val="center"/>
        </w:trPr>
        <w:tc>
          <w:tcPr>
            <w:tcW w:w="280" w:type="pct"/>
            <w:vMerge/>
            <w:vAlign w:val="center"/>
          </w:tcPr>
          <w:p w14:paraId="444D15E6"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5C4DEAD3"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34368B6D"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2B8FA838"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41353B18"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3228DDE3"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64D522F5"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5FAAF482"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0（含）-1.2</w:t>
            </w:r>
          </w:p>
        </w:tc>
        <w:tc>
          <w:tcPr>
            <w:tcW w:w="864" w:type="pct"/>
            <w:shd w:val="clear" w:color="auto" w:fill="auto"/>
            <w:vAlign w:val="center"/>
          </w:tcPr>
          <w:p w14:paraId="3C730175"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项目实施的人员条件、场地设备、信息支撑等未落实到位</w:t>
            </w:r>
          </w:p>
        </w:tc>
        <w:tc>
          <w:tcPr>
            <w:tcW w:w="285" w:type="pct"/>
            <w:vMerge/>
            <w:vAlign w:val="center"/>
          </w:tcPr>
          <w:p w14:paraId="230BC45D"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1578FBFB"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269DCDC5" w14:textId="77777777" w:rsidTr="00226C51">
        <w:trPr>
          <w:trHeight w:val="1232"/>
          <w:jc w:val="center"/>
        </w:trPr>
        <w:tc>
          <w:tcPr>
            <w:tcW w:w="280" w:type="pct"/>
            <w:vMerge w:val="restart"/>
            <w:shd w:val="clear" w:color="000000" w:fill="FFFFFF"/>
            <w:vAlign w:val="center"/>
          </w:tcPr>
          <w:p w14:paraId="6565B5E7"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产出</w:t>
            </w:r>
          </w:p>
        </w:tc>
        <w:tc>
          <w:tcPr>
            <w:tcW w:w="363" w:type="pct"/>
            <w:vMerge w:val="restart"/>
            <w:shd w:val="clear" w:color="000000" w:fill="FFFFFF"/>
            <w:vAlign w:val="center"/>
          </w:tcPr>
          <w:p w14:paraId="0A004B45"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产出数量</w:t>
            </w:r>
          </w:p>
        </w:tc>
        <w:tc>
          <w:tcPr>
            <w:tcW w:w="389" w:type="pct"/>
            <w:vMerge w:val="restart"/>
            <w:shd w:val="clear" w:color="000000" w:fill="FFFFFF"/>
            <w:vAlign w:val="center"/>
          </w:tcPr>
          <w:p w14:paraId="48543C34"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实际完成率</w:t>
            </w:r>
          </w:p>
        </w:tc>
        <w:tc>
          <w:tcPr>
            <w:tcW w:w="218" w:type="pct"/>
            <w:vMerge w:val="restart"/>
            <w:shd w:val="clear" w:color="000000" w:fill="FFFFFF"/>
            <w:vAlign w:val="center"/>
          </w:tcPr>
          <w:p w14:paraId="62968230"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467" w:type="pct"/>
            <w:vMerge w:val="restart"/>
            <w:shd w:val="clear" w:color="000000" w:fill="FFFFFF"/>
            <w:vAlign w:val="center"/>
          </w:tcPr>
          <w:p w14:paraId="430D4979"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实际完成率</w:t>
            </w:r>
          </w:p>
        </w:tc>
        <w:tc>
          <w:tcPr>
            <w:tcW w:w="218" w:type="pct"/>
            <w:vMerge w:val="restart"/>
            <w:shd w:val="clear" w:color="000000" w:fill="FFFFFF"/>
            <w:vAlign w:val="center"/>
          </w:tcPr>
          <w:p w14:paraId="6FC87F38"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773" w:type="pct"/>
            <w:vMerge w:val="restart"/>
            <w:shd w:val="clear" w:color="000000" w:fill="FFFFFF"/>
            <w:vAlign w:val="center"/>
          </w:tcPr>
          <w:p w14:paraId="79C5867E"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项目实施的实际产出数与计划产出数的比率，用以反映和考核项目产出数量目标的实现程度。实际完成率=（实际产出数/计划产出数）×100%。</w:t>
            </w:r>
          </w:p>
          <w:p w14:paraId="29C5996B"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实际产出数：一定时期（本年度或项目期）内</w:t>
            </w:r>
            <w:r>
              <w:rPr>
                <w:rFonts w:ascii="宋体" w:hAnsi="宋体" w:cs="宋体" w:hint="eastAsia"/>
                <w:kern w:val="0"/>
                <w:sz w:val="20"/>
                <w:szCs w:val="20"/>
              </w:rPr>
              <w:lastRenderedPageBreak/>
              <w:t>项目实际产出的产品或提供的服务数量。</w:t>
            </w:r>
          </w:p>
          <w:p w14:paraId="1C9B6B46"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计划产出数：项目绩效目标确定的在一定时期（本年度或项目期）内计划产出的产品或提供的服务数量。</w:t>
            </w:r>
          </w:p>
        </w:tc>
        <w:tc>
          <w:tcPr>
            <w:tcW w:w="557" w:type="pct"/>
            <w:shd w:val="clear" w:color="auto" w:fill="auto"/>
            <w:vAlign w:val="center"/>
          </w:tcPr>
          <w:p w14:paraId="116F2843"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lastRenderedPageBreak/>
              <w:t>9.0（含）-10.0</w:t>
            </w:r>
          </w:p>
        </w:tc>
        <w:tc>
          <w:tcPr>
            <w:tcW w:w="864" w:type="pct"/>
            <w:shd w:val="clear" w:color="auto" w:fill="auto"/>
            <w:vAlign w:val="center"/>
          </w:tcPr>
          <w:p w14:paraId="70683EEB"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实际完成率≥95%</w:t>
            </w:r>
          </w:p>
        </w:tc>
        <w:tc>
          <w:tcPr>
            <w:tcW w:w="285" w:type="pct"/>
            <w:vMerge w:val="restart"/>
            <w:shd w:val="clear" w:color="auto" w:fill="auto"/>
            <w:noWrap/>
            <w:vAlign w:val="center"/>
          </w:tcPr>
          <w:p w14:paraId="6A42C07E"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kern w:val="0"/>
                <w:sz w:val="20"/>
                <w:szCs w:val="20"/>
              </w:rPr>
              <w:t>9.40</w:t>
            </w:r>
          </w:p>
        </w:tc>
        <w:tc>
          <w:tcPr>
            <w:tcW w:w="586" w:type="pct"/>
            <w:vMerge w:val="restart"/>
            <w:shd w:val="clear" w:color="auto" w:fill="auto"/>
            <w:noWrap/>
            <w:vAlign w:val="center"/>
          </w:tcPr>
          <w:p w14:paraId="1DDF9D2F"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08B9E577" w14:textId="77777777" w:rsidTr="00226C51">
        <w:trPr>
          <w:trHeight w:val="1137"/>
          <w:jc w:val="center"/>
        </w:trPr>
        <w:tc>
          <w:tcPr>
            <w:tcW w:w="280" w:type="pct"/>
            <w:vMerge/>
            <w:vAlign w:val="center"/>
          </w:tcPr>
          <w:p w14:paraId="0EEBD32A"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0810A882"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021D4A30"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38B3C770"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63F6EFC6"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135978D7"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6A7D97E2"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6F38B9C0"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7.5（含）-9.0</w:t>
            </w:r>
          </w:p>
        </w:tc>
        <w:tc>
          <w:tcPr>
            <w:tcW w:w="864" w:type="pct"/>
            <w:shd w:val="clear" w:color="auto" w:fill="auto"/>
            <w:vAlign w:val="center"/>
          </w:tcPr>
          <w:p w14:paraId="6E3AF63B"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80%≤实际完成率＜95%</w:t>
            </w:r>
          </w:p>
        </w:tc>
        <w:tc>
          <w:tcPr>
            <w:tcW w:w="285" w:type="pct"/>
            <w:vMerge/>
            <w:vAlign w:val="center"/>
          </w:tcPr>
          <w:p w14:paraId="67051C75"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4A21AB6A"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3D9AFC2A" w14:textId="77777777" w:rsidTr="00226C51">
        <w:trPr>
          <w:trHeight w:val="1109"/>
          <w:jc w:val="center"/>
        </w:trPr>
        <w:tc>
          <w:tcPr>
            <w:tcW w:w="280" w:type="pct"/>
            <w:vMerge/>
            <w:vAlign w:val="center"/>
          </w:tcPr>
          <w:p w14:paraId="5EA4C58B"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723B51FD"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68C557B6"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75C2C43F"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4BEF8AA4"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3FA682D4"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71F5E344"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011CA942"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6.0（含）-7.5</w:t>
            </w:r>
          </w:p>
        </w:tc>
        <w:tc>
          <w:tcPr>
            <w:tcW w:w="864" w:type="pct"/>
            <w:shd w:val="clear" w:color="auto" w:fill="auto"/>
            <w:vAlign w:val="center"/>
          </w:tcPr>
          <w:p w14:paraId="4395FEB3"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60%≤实际完成率＜80%</w:t>
            </w:r>
          </w:p>
        </w:tc>
        <w:tc>
          <w:tcPr>
            <w:tcW w:w="285" w:type="pct"/>
            <w:vMerge/>
            <w:vAlign w:val="center"/>
          </w:tcPr>
          <w:p w14:paraId="6C58FBEE"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2CC5DC23"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6222BC04" w14:textId="77777777" w:rsidTr="00226C51">
        <w:trPr>
          <w:trHeight w:val="1000"/>
          <w:jc w:val="center"/>
        </w:trPr>
        <w:tc>
          <w:tcPr>
            <w:tcW w:w="280" w:type="pct"/>
            <w:vMerge/>
            <w:vAlign w:val="center"/>
          </w:tcPr>
          <w:p w14:paraId="7DC89BBD"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ign w:val="center"/>
          </w:tcPr>
          <w:p w14:paraId="140BA29D"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1D6A2BBE"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0D1CCF2D"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254498D6"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53A81904"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72D48F08"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5F802B47"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0（含）-6.0</w:t>
            </w:r>
          </w:p>
        </w:tc>
        <w:tc>
          <w:tcPr>
            <w:tcW w:w="864" w:type="pct"/>
            <w:shd w:val="clear" w:color="auto" w:fill="auto"/>
            <w:vAlign w:val="center"/>
          </w:tcPr>
          <w:p w14:paraId="530928EB"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实际完成率＜60%</w:t>
            </w:r>
          </w:p>
        </w:tc>
        <w:tc>
          <w:tcPr>
            <w:tcW w:w="285" w:type="pct"/>
            <w:vMerge/>
            <w:vAlign w:val="center"/>
          </w:tcPr>
          <w:p w14:paraId="2173AF51"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6E197823"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68E423FC" w14:textId="77777777" w:rsidTr="00226C51">
        <w:trPr>
          <w:trHeight w:val="1463"/>
          <w:jc w:val="center"/>
        </w:trPr>
        <w:tc>
          <w:tcPr>
            <w:tcW w:w="280" w:type="pct"/>
            <w:vMerge/>
            <w:vAlign w:val="center"/>
          </w:tcPr>
          <w:p w14:paraId="6993D578"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63" w:type="pct"/>
            <w:vMerge w:val="restart"/>
            <w:shd w:val="clear" w:color="000000" w:fill="FFFFFF"/>
            <w:vAlign w:val="center"/>
          </w:tcPr>
          <w:p w14:paraId="67714BA3"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产出质量</w:t>
            </w:r>
          </w:p>
        </w:tc>
        <w:tc>
          <w:tcPr>
            <w:tcW w:w="389" w:type="pct"/>
            <w:vMerge w:val="restart"/>
            <w:shd w:val="clear" w:color="000000" w:fill="FFFFFF"/>
            <w:vAlign w:val="center"/>
          </w:tcPr>
          <w:p w14:paraId="006F8D67"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质量达标率</w:t>
            </w:r>
          </w:p>
        </w:tc>
        <w:tc>
          <w:tcPr>
            <w:tcW w:w="218" w:type="pct"/>
            <w:vMerge w:val="restart"/>
            <w:shd w:val="clear" w:color="000000" w:fill="FFFFFF"/>
            <w:vAlign w:val="center"/>
          </w:tcPr>
          <w:p w14:paraId="52904C15"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467" w:type="pct"/>
            <w:vMerge w:val="restart"/>
            <w:shd w:val="clear" w:color="000000" w:fill="FFFFFF"/>
            <w:vAlign w:val="center"/>
          </w:tcPr>
          <w:p w14:paraId="04C3AD28"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质量达标率</w:t>
            </w:r>
          </w:p>
        </w:tc>
        <w:tc>
          <w:tcPr>
            <w:tcW w:w="218" w:type="pct"/>
            <w:vMerge w:val="restart"/>
            <w:shd w:val="clear" w:color="000000" w:fill="FFFFFF"/>
            <w:vAlign w:val="center"/>
          </w:tcPr>
          <w:p w14:paraId="61D68935"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773" w:type="pct"/>
            <w:vMerge w:val="restart"/>
            <w:shd w:val="clear" w:color="000000" w:fill="FFFFFF"/>
            <w:vAlign w:val="center"/>
          </w:tcPr>
          <w:p w14:paraId="7E5AA080"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项目完成的质量达标产出数与实际产出数的比率，用以反映和考核项目产出质量目标的实现程度。质量达标率=（质量达标产出数/实际产出数）×100%。</w:t>
            </w:r>
          </w:p>
          <w:p w14:paraId="75CC3E11"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57" w:type="pct"/>
            <w:shd w:val="clear" w:color="auto" w:fill="auto"/>
            <w:vAlign w:val="center"/>
          </w:tcPr>
          <w:p w14:paraId="3775FDD9"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9.0（含）-10.0</w:t>
            </w:r>
          </w:p>
        </w:tc>
        <w:tc>
          <w:tcPr>
            <w:tcW w:w="864" w:type="pct"/>
            <w:shd w:val="clear" w:color="auto" w:fill="auto"/>
            <w:vAlign w:val="center"/>
          </w:tcPr>
          <w:p w14:paraId="4498486C"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质量达标率≥95%</w:t>
            </w:r>
          </w:p>
        </w:tc>
        <w:tc>
          <w:tcPr>
            <w:tcW w:w="285" w:type="pct"/>
            <w:vMerge w:val="restart"/>
            <w:shd w:val="clear" w:color="auto" w:fill="auto"/>
            <w:noWrap/>
            <w:vAlign w:val="center"/>
          </w:tcPr>
          <w:p w14:paraId="211F21DD"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kern w:val="0"/>
                <w:sz w:val="20"/>
                <w:szCs w:val="20"/>
              </w:rPr>
              <w:t>8.30</w:t>
            </w:r>
          </w:p>
        </w:tc>
        <w:tc>
          <w:tcPr>
            <w:tcW w:w="586" w:type="pct"/>
            <w:vMerge w:val="restart"/>
            <w:shd w:val="clear" w:color="auto" w:fill="auto"/>
            <w:noWrap/>
            <w:vAlign w:val="center"/>
          </w:tcPr>
          <w:p w14:paraId="4262F1D4" w14:textId="77777777" w:rsidR="00B02E08" w:rsidRDefault="00B02E08" w:rsidP="00226C51">
            <w:pPr>
              <w:widowControl/>
              <w:adjustRightInd w:val="0"/>
              <w:snapToGrid w:val="0"/>
              <w:spacing w:line="240" w:lineRule="auto"/>
              <w:ind w:firstLineChars="0" w:firstLine="0"/>
              <w:jc w:val="left"/>
              <w:rPr>
                <w:rFonts w:ascii="宋体" w:hAnsi="宋体" w:cs="宋体"/>
                <w:kern w:val="0"/>
                <w:sz w:val="20"/>
                <w:szCs w:val="20"/>
              </w:rPr>
            </w:pPr>
            <w:r w:rsidRPr="00EE1E82">
              <w:rPr>
                <w:rFonts w:ascii="宋体" w:hAnsi="宋体" w:cs="宋体" w:hint="eastAsia"/>
                <w:kern w:val="0"/>
                <w:sz w:val="20"/>
                <w:szCs w:val="20"/>
              </w:rPr>
              <w:t>仪器的检测精度不高</w:t>
            </w:r>
          </w:p>
        </w:tc>
      </w:tr>
      <w:tr w:rsidR="00B02E08" w14:paraId="7C18F0DA" w14:textId="77777777" w:rsidTr="00226C51">
        <w:trPr>
          <w:trHeight w:val="1963"/>
          <w:jc w:val="center"/>
        </w:trPr>
        <w:tc>
          <w:tcPr>
            <w:tcW w:w="280" w:type="pct"/>
            <w:vMerge/>
            <w:vAlign w:val="center"/>
          </w:tcPr>
          <w:p w14:paraId="13456FD0"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14:paraId="69DF3C4D"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89" w:type="pct"/>
            <w:vMerge/>
            <w:vAlign w:val="center"/>
          </w:tcPr>
          <w:p w14:paraId="34194997"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4928E3BF"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40B5F193"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1F01706B"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15426E73"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3093E062"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7.5（含）-9.0</w:t>
            </w:r>
          </w:p>
        </w:tc>
        <w:tc>
          <w:tcPr>
            <w:tcW w:w="864" w:type="pct"/>
            <w:shd w:val="clear" w:color="auto" w:fill="auto"/>
            <w:vAlign w:val="center"/>
          </w:tcPr>
          <w:p w14:paraId="3413E8B1"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80%≤质量达标率＜95%</w:t>
            </w:r>
          </w:p>
        </w:tc>
        <w:tc>
          <w:tcPr>
            <w:tcW w:w="285" w:type="pct"/>
            <w:vMerge/>
            <w:vAlign w:val="center"/>
          </w:tcPr>
          <w:p w14:paraId="7AD2A703"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7E5E20B0"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0762E0F4" w14:textId="77777777" w:rsidTr="00226C51">
        <w:trPr>
          <w:trHeight w:val="768"/>
          <w:jc w:val="center"/>
        </w:trPr>
        <w:tc>
          <w:tcPr>
            <w:tcW w:w="280" w:type="pct"/>
            <w:vMerge/>
            <w:vAlign w:val="center"/>
          </w:tcPr>
          <w:p w14:paraId="63DCD135"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14:paraId="2952BB64"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89" w:type="pct"/>
            <w:vMerge/>
            <w:vAlign w:val="center"/>
          </w:tcPr>
          <w:p w14:paraId="65EBBCB3"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1FB302E9"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31835CFE"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17934688"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0805831C"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56838962"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6.0（含）-7.5</w:t>
            </w:r>
          </w:p>
        </w:tc>
        <w:tc>
          <w:tcPr>
            <w:tcW w:w="864" w:type="pct"/>
            <w:shd w:val="clear" w:color="auto" w:fill="auto"/>
            <w:vAlign w:val="center"/>
          </w:tcPr>
          <w:p w14:paraId="0F3A67FF"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60%≤质量达标率＜80%</w:t>
            </w:r>
          </w:p>
        </w:tc>
        <w:tc>
          <w:tcPr>
            <w:tcW w:w="285" w:type="pct"/>
            <w:vMerge/>
            <w:vAlign w:val="center"/>
          </w:tcPr>
          <w:p w14:paraId="4EB44A9F"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759F9D4F"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566B82AD" w14:textId="77777777" w:rsidTr="00226C51">
        <w:trPr>
          <w:trHeight w:val="565"/>
          <w:jc w:val="center"/>
        </w:trPr>
        <w:tc>
          <w:tcPr>
            <w:tcW w:w="280" w:type="pct"/>
            <w:vMerge/>
            <w:vAlign w:val="center"/>
          </w:tcPr>
          <w:p w14:paraId="775CB0DA"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14:paraId="39F98E96"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89" w:type="pct"/>
            <w:vMerge/>
            <w:vAlign w:val="center"/>
          </w:tcPr>
          <w:p w14:paraId="35DFDFD8"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689B22A7"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228D61EC"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24F25AE0"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00950970"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7097BACB"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0（含）-6.0</w:t>
            </w:r>
          </w:p>
        </w:tc>
        <w:tc>
          <w:tcPr>
            <w:tcW w:w="864" w:type="pct"/>
            <w:shd w:val="clear" w:color="auto" w:fill="auto"/>
            <w:vAlign w:val="center"/>
          </w:tcPr>
          <w:p w14:paraId="07E5E4ED"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质量达标率＜60%</w:t>
            </w:r>
          </w:p>
        </w:tc>
        <w:tc>
          <w:tcPr>
            <w:tcW w:w="285" w:type="pct"/>
            <w:vMerge/>
            <w:vAlign w:val="center"/>
          </w:tcPr>
          <w:p w14:paraId="198C1BC3"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2F11BC24"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517645BF" w14:textId="77777777" w:rsidTr="00226C51">
        <w:trPr>
          <w:trHeight w:val="843"/>
          <w:jc w:val="center"/>
        </w:trPr>
        <w:tc>
          <w:tcPr>
            <w:tcW w:w="280" w:type="pct"/>
            <w:vMerge/>
            <w:vAlign w:val="center"/>
          </w:tcPr>
          <w:p w14:paraId="7580F944"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63" w:type="pct"/>
            <w:vMerge w:val="restart"/>
            <w:shd w:val="clear" w:color="000000" w:fill="FFFFFF"/>
            <w:vAlign w:val="center"/>
          </w:tcPr>
          <w:p w14:paraId="6FE79E69"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产出时效</w:t>
            </w:r>
          </w:p>
        </w:tc>
        <w:tc>
          <w:tcPr>
            <w:tcW w:w="389" w:type="pct"/>
            <w:vMerge w:val="restart"/>
            <w:shd w:val="clear" w:color="000000" w:fill="FFFFFF"/>
            <w:vAlign w:val="center"/>
          </w:tcPr>
          <w:p w14:paraId="23B513F6"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完成及时性</w:t>
            </w:r>
          </w:p>
        </w:tc>
        <w:tc>
          <w:tcPr>
            <w:tcW w:w="218" w:type="pct"/>
            <w:vMerge w:val="restart"/>
            <w:shd w:val="clear" w:color="000000" w:fill="FFFFFF"/>
            <w:vAlign w:val="center"/>
          </w:tcPr>
          <w:p w14:paraId="74CB9AE8"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467" w:type="pct"/>
            <w:vMerge w:val="restart"/>
            <w:shd w:val="clear" w:color="000000" w:fill="FFFFFF"/>
            <w:vAlign w:val="center"/>
          </w:tcPr>
          <w:p w14:paraId="4202AE9E"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完成及时性</w:t>
            </w:r>
          </w:p>
        </w:tc>
        <w:tc>
          <w:tcPr>
            <w:tcW w:w="218" w:type="pct"/>
            <w:vMerge w:val="restart"/>
            <w:shd w:val="clear" w:color="000000" w:fill="FFFFFF"/>
            <w:vAlign w:val="center"/>
          </w:tcPr>
          <w:p w14:paraId="7BF1B272"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773" w:type="pct"/>
            <w:vMerge w:val="restart"/>
            <w:shd w:val="clear" w:color="000000" w:fill="FFFFFF"/>
            <w:vAlign w:val="center"/>
          </w:tcPr>
          <w:p w14:paraId="0257B176"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项目实际完成时间与计划完成时间的比较，用以反映和考核项目</w:t>
            </w:r>
            <w:r>
              <w:rPr>
                <w:rFonts w:ascii="宋体" w:hAnsi="宋体" w:cs="宋体" w:hint="eastAsia"/>
                <w:kern w:val="0"/>
                <w:sz w:val="20"/>
                <w:szCs w:val="20"/>
              </w:rPr>
              <w:lastRenderedPageBreak/>
              <w:t>产出时效目标的实现程度。实际完成时间：项目实施单位完成该项目实际所耗用的时间。</w:t>
            </w:r>
          </w:p>
          <w:p w14:paraId="793F9AA9"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计划完成时间：按照项目实施计划或相关规定完成该项目所需的时间。</w:t>
            </w:r>
          </w:p>
        </w:tc>
        <w:tc>
          <w:tcPr>
            <w:tcW w:w="557" w:type="pct"/>
            <w:shd w:val="clear" w:color="auto" w:fill="auto"/>
            <w:vAlign w:val="center"/>
          </w:tcPr>
          <w:p w14:paraId="181D3857"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lastRenderedPageBreak/>
              <w:t>9.0（含）-10.0</w:t>
            </w:r>
          </w:p>
        </w:tc>
        <w:tc>
          <w:tcPr>
            <w:tcW w:w="864" w:type="pct"/>
            <w:shd w:val="clear" w:color="000000" w:fill="FFFFFF"/>
            <w:vAlign w:val="center"/>
          </w:tcPr>
          <w:p w14:paraId="34071E39"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项目实施完成及时性好</w:t>
            </w:r>
          </w:p>
        </w:tc>
        <w:tc>
          <w:tcPr>
            <w:tcW w:w="285" w:type="pct"/>
            <w:vMerge w:val="restart"/>
            <w:shd w:val="clear" w:color="auto" w:fill="auto"/>
            <w:noWrap/>
            <w:vAlign w:val="center"/>
          </w:tcPr>
          <w:p w14:paraId="101F4887"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kern w:val="0"/>
                <w:sz w:val="20"/>
                <w:szCs w:val="20"/>
              </w:rPr>
              <w:t>9.50</w:t>
            </w:r>
          </w:p>
        </w:tc>
        <w:tc>
          <w:tcPr>
            <w:tcW w:w="586" w:type="pct"/>
            <w:vMerge w:val="restart"/>
            <w:shd w:val="clear" w:color="auto" w:fill="auto"/>
            <w:noWrap/>
            <w:vAlign w:val="center"/>
          </w:tcPr>
          <w:p w14:paraId="1B2E1207" w14:textId="77777777" w:rsidR="00B02E08" w:rsidRDefault="00B02E08" w:rsidP="00226C51">
            <w:pPr>
              <w:widowControl/>
              <w:adjustRightInd w:val="0"/>
              <w:snapToGrid w:val="0"/>
              <w:spacing w:line="240" w:lineRule="auto"/>
              <w:ind w:firstLineChars="0" w:firstLine="0"/>
              <w:jc w:val="left"/>
              <w:rPr>
                <w:rFonts w:ascii="宋体" w:hAnsi="宋体" w:cs="宋体"/>
                <w:kern w:val="0"/>
                <w:sz w:val="20"/>
                <w:szCs w:val="20"/>
              </w:rPr>
            </w:pPr>
            <w:r w:rsidRPr="00247DEC">
              <w:rPr>
                <w:rFonts w:ascii="宋体" w:hAnsi="宋体" w:cs="宋体" w:hint="eastAsia"/>
                <w:kern w:val="0"/>
                <w:sz w:val="20"/>
                <w:szCs w:val="20"/>
              </w:rPr>
              <w:t>年度阶段性计划未细化，虽总体已完成计划，但</w:t>
            </w:r>
            <w:r w:rsidRPr="00247DEC">
              <w:rPr>
                <w:rFonts w:ascii="宋体" w:hAnsi="宋体" w:cs="宋体" w:hint="eastAsia"/>
                <w:kern w:val="0"/>
                <w:sz w:val="20"/>
                <w:szCs w:val="20"/>
              </w:rPr>
              <w:lastRenderedPageBreak/>
              <w:t>无法评估阶段性计划完成的及时性</w:t>
            </w:r>
          </w:p>
        </w:tc>
      </w:tr>
      <w:tr w:rsidR="00B02E08" w14:paraId="49504052" w14:textId="77777777" w:rsidTr="00226C51">
        <w:trPr>
          <w:trHeight w:val="686"/>
          <w:jc w:val="center"/>
        </w:trPr>
        <w:tc>
          <w:tcPr>
            <w:tcW w:w="280" w:type="pct"/>
            <w:vMerge/>
            <w:vAlign w:val="center"/>
          </w:tcPr>
          <w:p w14:paraId="415E9ADC"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14:paraId="6567C808"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5971BA24"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7AFECBBE"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1BDB41F8"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457E8A01"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22812A12"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5037C8FC"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7.5（含）-9.0</w:t>
            </w:r>
          </w:p>
        </w:tc>
        <w:tc>
          <w:tcPr>
            <w:tcW w:w="864" w:type="pct"/>
            <w:shd w:val="clear" w:color="000000" w:fill="FFFFFF"/>
            <w:vAlign w:val="center"/>
          </w:tcPr>
          <w:p w14:paraId="07263A3A"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项目实施完成及时性较好</w:t>
            </w:r>
          </w:p>
        </w:tc>
        <w:tc>
          <w:tcPr>
            <w:tcW w:w="285" w:type="pct"/>
            <w:vMerge/>
            <w:vAlign w:val="center"/>
          </w:tcPr>
          <w:p w14:paraId="60946BE8"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38FC7CE5"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74035E10" w14:textId="77777777" w:rsidTr="00226C51">
        <w:trPr>
          <w:trHeight w:val="697"/>
          <w:jc w:val="center"/>
        </w:trPr>
        <w:tc>
          <w:tcPr>
            <w:tcW w:w="280" w:type="pct"/>
            <w:vMerge/>
            <w:vAlign w:val="center"/>
          </w:tcPr>
          <w:p w14:paraId="26C06F8B"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14:paraId="3F83F499"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444B67E6"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1BDDC5FD"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26012FD0"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1693FB2F"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4617EB87"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1EB36F63"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6.0（含）-7.5</w:t>
            </w:r>
          </w:p>
        </w:tc>
        <w:tc>
          <w:tcPr>
            <w:tcW w:w="864" w:type="pct"/>
            <w:shd w:val="clear" w:color="000000" w:fill="FFFFFF"/>
            <w:vAlign w:val="center"/>
          </w:tcPr>
          <w:p w14:paraId="64C4FE88"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项目实施完成及时性一般</w:t>
            </w:r>
          </w:p>
        </w:tc>
        <w:tc>
          <w:tcPr>
            <w:tcW w:w="285" w:type="pct"/>
            <w:vMerge/>
            <w:vAlign w:val="center"/>
          </w:tcPr>
          <w:p w14:paraId="746591E0"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779A42D8"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1DBC86E8" w14:textId="77777777" w:rsidTr="00226C51">
        <w:trPr>
          <w:trHeight w:val="754"/>
          <w:jc w:val="center"/>
        </w:trPr>
        <w:tc>
          <w:tcPr>
            <w:tcW w:w="280" w:type="pct"/>
            <w:vMerge/>
            <w:vAlign w:val="center"/>
          </w:tcPr>
          <w:p w14:paraId="403C86EC"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14:paraId="6D10CFFE"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39082F52"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0A0C33EF"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113114D2"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22F86A39"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2F0FCD72"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0C4965DC"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0（含）-6.0</w:t>
            </w:r>
          </w:p>
        </w:tc>
        <w:tc>
          <w:tcPr>
            <w:tcW w:w="864" w:type="pct"/>
            <w:shd w:val="clear" w:color="000000" w:fill="FFFFFF"/>
            <w:vAlign w:val="center"/>
          </w:tcPr>
          <w:p w14:paraId="76D55B6C"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项目实施未及时完成</w:t>
            </w:r>
          </w:p>
        </w:tc>
        <w:tc>
          <w:tcPr>
            <w:tcW w:w="285" w:type="pct"/>
            <w:vMerge/>
            <w:vAlign w:val="center"/>
          </w:tcPr>
          <w:p w14:paraId="72212868"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7D180674"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0A3C36E8" w14:textId="77777777" w:rsidTr="00226C51">
        <w:trPr>
          <w:trHeight w:val="870"/>
          <w:jc w:val="center"/>
        </w:trPr>
        <w:tc>
          <w:tcPr>
            <w:tcW w:w="280" w:type="pct"/>
            <w:vMerge/>
            <w:vAlign w:val="center"/>
          </w:tcPr>
          <w:p w14:paraId="64902202"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63" w:type="pct"/>
            <w:vMerge w:val="restart"/>
            <w:shd w:val="clear" w:color="000000" w:fill="FFFFFF"/>
            <w:vAlign w:val="center"/>
          </w:tcPr>
          <w:p w14:paraId="08759B9E"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产出成本</w:t>
            </w:r>
          </w:p>
        </w:tc>
        <w:tc>
          <w:tcPr>
            <w:tcW w:w="389" w:type="pct"/>
            <w:vMerge w:val="restart"/>
            <w:shd w:val="clear" w:color="000000" w:fill="FFFFFF"/>
            <w:vAlign w:val="center"/>
          </w:tcPr>
          <w:p w14:paraId="22DFBDAA"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成本节约程度</w:t>
            </w:r>
          </w:p>
        </w:tc>
        <w:tc>
          <w:tcPr>
            <w:tcW w:w="218" w:type="pct"/>
            <w:vMerge w:val="restart"/>
            <w:shd w:val="clear" w:color="000000" w:fill="FFFFFF"/>
            <w:vAlign w:val="center"/>
          </w:tcPr>
          <w:p w14:paraId="7C7BDE3F"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467" w:type="pct"/>
            <w:vMerge w:val="restart"/>
            <w:shd w:val="clear" w:color="000000" w:fill="FFFFFF"/>
            <w:vAlign w:val="center"/>
          </w:tcPr>
          <w:p w14:paraId="370A1FA2"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成本节约程度</w:t>
            </w:r>
          </w:p>
        </w:tc>
        <w:tc>
          <w:tcPr>
            <w:tcW w:w="218" w:type="pct"/>
            <w:vMerge w:val="restart"/>
            <w:shd w:val="clear" w:color="000000" w:fill="FFFFFF"/>
            <w:vAlign w:val="center"/>
          </w:tcPr>
          <w:p w14:paraId="1A6C505D"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773" w:type="pct"/>
            <w:vMerge w:val="restart"/>
            <w:shd w:val="clear" w:color="000000" w:fill="FFFFFF"/>
            <w:vAlign w:val="center"/>
          </w:tcPr>
          <w:p w14:paraId="4853B057"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完成项目计划工作目标的实际节约成本与计划成本的比较，用以反映和考核项目的成本节约程度。</w:t>
            </w:r>
          </w:p>
          <w:p w14:paraId="4DA0C80E"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实际成本：项目实施单位如期、保质、保量完成既定工作目标实际所耗费的支出。</w:t>
            </w:r>
          </w:p>
          <w:p w14:paraId="2C27A1BF"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计划成本：项目实施单位为完成工作目标计划安排的支出，一般以项目预算为参考。</w:t>
            </w:r>
          </w:p>
        </w:tc>
        <w:tc>
          <w:tcPr>
            <w:tcW w:w="557" w:type="pct"/>
            <w:shd w:val="clear" w:color="auto" w:fill="auto"/>
            <w:vAlign w:val="center"/>
          </w:tcPr>
          <w:p w14:paraId="0774DC01"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9.0（含）-10.0</w:t>
            </w:r>
          </w:p>
        </w:tc>
        <w:tc>
          <w:tcPr>
            <w:tcW w:w="864" w:type="pct"/>
            <w:shd w:val="clear" w:color="000000" w:fill="FFFFFF"/>
            <w:vAlign w:val="center"/>
          </w:tcPr>
          <w:p w14:paraId="2928CE02"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项目实施成本节约度高</w:t>
            </w:r>
          </w:p>
        </w:tc>
        <w:tc>
          <w:tcPr>
            <w:tcW w:w="285" w:type="pct"/>
            <w:vMerge w:val="restart"/>
            <w:shd w:val="clear" w:color="auto" w:fill="auto"/>
            <w:noWrap/>
            <w:vAlign w:val="center"/>
          </w:tcPr>
          <w:p w14:paraId="1D73ECAF"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kern w:val="0"/>
                <w:sz w:val="20"/>
                <w:szCs w:val="20"/>
              </w:rPr>
              <w:t>8.30</w:t>
            </w:r>
          </w:p>
        </w:tc>
        <w:tc>
          <w:tcPr>
            <w:tcW w:w="586" w:type="pct"/>
            <w:vMerge w:val="restart"/>
            <w:shd w:val="clear" w:color="auto" w:fill="auto"/>
            <w:noWrap/>
            <w:vAlign w:val="center"/>
          </w:tcPr>
          <w:p w14:paraId="034BB3C5" w14:textId="77777777" w:rsidR="00B02E08" w:rsidRDefault="00B02E08" w:rsidP="00226C51">
            <w:pPr>
              <w:widowControl/>
              <w:adjustRightInd w:val="0"/>
              <w:snapToGrid w:val="0"/>
              <w:spacing w:line="240" w:lineRule="auto"/>
              <w:ind w:firstLineChars="0" w:firstLine="0"/>
              <w:jc w:val="left"/>
              <w:rPr>
                <w:rFonts w:ascii="宋体" w:hAnsi="宋体" w:cs="宋体"/>
                <w:kern w:val="0"/>
                <w:sz w:val="20"/>
                <w:szCs w:val="20"/>
              </w:rPr>
            </w:pPr>
            <w:r w:rsidRPr="001642A0">
              <w:rPr>
                <w:rFonts w:ascii="宋体" w:hAnsi="宋体" w:cs="宋体" w:hint="eastAsia"/>
                <w:kern w:val="0"/>
                <w:sz w:val="20"/>
                <w:szCs w:val="20"/>
              </w:rPr>
              <w:t>样机成本缺少测算资料</w:t>
            </w:r>
          </w:p>
        </w:tc>
      </w:tr>
      <w:tr w:rsidR="00B02E08" w14:paraId="7C9421C3" w14:textId="77777777" w:rsidTr="00226C51">
        <w:trPr>
          <w:trHeight w:val="990"/>
          <w:jc w:val="center"/>
        </w:trPr>
        <w:tc>
          <w:tcPr>
            <w:tcW w:w="280" w:type="pct"/>
            <w:vMerge/>
            <w:vAlign w:val="center"/>
          </w:tcPr>
          <w:p w14:paraId="43130773"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14:paraId="4C1194D8"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5987F75C"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50297CE8"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62A9AD1E"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226333C3"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52C58DD7"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7FDF4E50"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7.5（含）-9.0</w:t>
            </w:r>
          </w:p>
        </w:tc>
        <w:tc>
          <w:tcPr>
            <w:tcW w:w="864" w:type="pct"/>
            <w:shd w:val="clear" w:color="000000" w:fill="FFFFFF"/>
            <w:vAlign w:val="center"/>
          </w:tcPr>
          <w:p w14:paraId="34CC51C4"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项目实施成本节约度较高</w:t>
            </w:r>
          </w:p>
        </w:tc>
        <w:tc>
          <w:tcPr>
            <w:tcW w:w="285" w:type="pct"/>
            <w:vMerge/>
            <w:vAlign w:val="center"/>
          </w:tcPr>
          <w:p w14:paraId="1D69AC0A"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79F9BB52"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3C251E8E" w14:textId="77777777" w:rsidTr="00226C51">
        <w:trPr>
          <w:trHeight w:val="1179"/>
          <w:jc w:val="center"/>
        </w:trPr>
        <w:tc>
          <w:tcPr>
            <w:tcW w:w="280" w:type="pct"/>
            <w:vMerge/>
            <w:vAlign w:val="center"/>
          </w:tcPr>
          <w:p w14:paraId="59E0221C"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14:paraId="06897826"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62D2F377"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51D2F5C5"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252B62BB"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0C776373"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5B2ED924"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2F4D13EB"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6.0（含）-7.5</w:t>
            </w:r>
          </w:p>
        </w:tc>
        <w:tc>
          <w:tcPr>
            <w:tcW w:w="864" w:type="pct"/>
            <w:shd w:val="clear" w:color="000000" w:fill="FFFFFF"/>
            <w:vAlign w:val="center"/>
          </w:tcPr>
          <w:p w14:paraId="3B01F00B"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项目实施成本节约度一般</w:t>
            </w:r>
          </w:p>
        </w:tc>
        <w:tc>
          <w:tcPr>
            <w:tcW w:w="285" w:type="pct"/>
            <w:vMerge/>
            <w:vAlign w:val="center"/>
          </w:tcPr>
          <w:p w14:paraId="5462AF62"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68EF3730"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0AB3F5E4" w14:textId="77777777" w:rsidTr="00226C51">
        <w:trPr>
          <w:trHeight w:val="1030"/>
          <w:jc w:val="center"/>
        </w:trPr>
        <w:tc>
          <w:tcPr>
            <w:tcW w:w="280" w:type="pct"/>
            <w:vMerge/>
            <w:vAlign w:val="center"/>
          </w:tcPr>
          <w:p w14:paraId="7711F98F"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14:paraId="079FEA33"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389" w:type="pct"/>
            <w:vMerge/>
            <w:vAlign w:val="center"/>
          </w:tcPr>
          <w:p w14:paraId="1CE854C3"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18087317"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17340051"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40FCD76D"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3EE14CAF"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6447B87A"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0（含）-6.0</w:t>
            </w:r>
          </w:p>
        </w:tc>
        <w:tc>
          <w:tcPr>
            <w:tcW w:w="864" w:type="pct"/>
            <w:shd w:val="clear" w:color="000000" w:fill="FFFFFF"/>
            <w:vAlign w:val="center"/>
          </w:tcPr>
          <w:p w14:paraId="2E7D1788"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项目实施成本节约度低</w:t>
            </w:r>
          </w:p>
        </w:tc>
        <w:tc>
          <w:tcPr>
            <w:tcW w:w="285" w:type="pct"/>
            <w:vMerge/>
            <w:vAlign w:val="center"/>
          </w:tcPr>
          <w:p w14:paraId="0FFC95E0"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680E6134"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21B1BB42" w14:textId="77777777" w:rsidTr="00226C51">
        <w:trPr>
          <w:trHeight w:val="600"/>
          <w:jc w:val="center"/>
        </w:trPr>
        <w:tc>
          <w:tcPr>
            <w:tcW w:w="280" w:type="pct"/>
            <w:vMerge w:val="restart"/>
            <w:shd w:val="clear" w:color="000000" w:fill="FFFFFF"/>
            <w:vAlign w:val="center"/>
          </w:tcPr>
          <w:p w14:paraId="34ECD1D1"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效益</w:t>
            </w:r>
          </w:p>
        </w:tc>
        <w:tc>
          <w:tcPr>
            <w:tcW w:w="363" w:type="pct"/>
            <w:vMerge w:val="restart"/>
            <w:shd w:val="clear" w:color="000000" w:fill="FFFFFF"/>
            <w:vAlign w:val="center"/>
          </w:tcPr>
          <w:p w14:paraId="7C3A1C48"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项目效益</w:t>
            </w:r>
          </w:p>
        </w:tc>
        <w:tc>
          <w:tcPr>
            <w:tcW w:w="389" w:type="pct"/>
            <w:vMerge w:val="restart"/>
            <w:shd w:val="clear" w:color="000000" w:fill="FFFFFF"/>
            <w:vAlign w:val="center"/>
          </w:tcPr>
          <w:p w14:paraId="5C5C02CC"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实施效益</w:t>
            </w:r>
          </w:p>
        </w:tc>
        <w:tc>
          <w:tcPr>
            <w:tcW w:w="218" w:type="pct"/>
            <w:vMerge w:val="restart"/>
            <w:shd w:val="clear" w:color="000000" w:fill="FFFFFF"/>
            <w:vAlign w:val="center"/>
          </w:tcPr>
          <w:p w14:paraId="50E423B3"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20</w:t>
            </w:r>
          </w:p>
        </w:tc>
        <w:tc>
          <w:tcPr>
            <w:tcW w:w="467" w:type="pct"/>
            <w:vMerge w:val="restart"/>
            <w:shd w:val="clear" w:color="000000" w:fill="FFFFFF"/>
            <w:vAlign w:val="center"/>
          </w:tcPr>
          <w:p w14:paraId="5B3A70D4"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社会效益</w:t>
            </w:r>
          </w:p>
        </w:tc>
        <w:tc>
          <w:tcPr>
            <w:tcW w:w="218" w:type="pct"/>
            <w:vMerge w:val="restart"/>
            <w:shd w:val="clear" w:color="000000" w:fill="FFFFFF"/>
            <w:vAlign w:val="center"/>
          </w:tcPr>
          <w:p w14:paraId="6C0756F2"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773" w:type="pct"/>
            <w:vMerge w:val="restart"/>
            <w:shd w:val="clear" w:color="auto" w:fill="auto"/>
            <w:vAlign w:val="center"/>
          </w:tcPr>
          <w:p w14:paraId="709F6B43"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项目实施是否产生社会综合效益及其影响程度。</w:t>
            </w:r>
          </w:p>
        </w:tc>
        <w:tc>
          <w:tcPr>
            <w:tcW w:w="557" w:type="pct"/>
            <w:shd w:val="clear" w:color="auto" w:fill="auto"/>
            <w:vAlign w:val="center"/>
          </w:tcPr>
          <w:p w14:paraId="2EE2D22A"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9.0（含）-10.0</w:t>
            </w:r>
          </w:p>
        </w:tc>
        <w:tc>
          <w:tcPr>
            <w:tcW w:w="864" w:type="pct"/>
            <w:shd w:val="clear" w:color="auto" w:fill="auto"/>
            <w:vAlign w:val="center"/>
          </w:tcPr>
          <w:p w14:paraId="4EA57398"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项目实施产生的社会效益影响显著</w:t>
            </w:r>
          </w:p>
        </w:tc>
        <w:tc>
          <w:tcPr>
            <w:tcW w:w="285" w:type="pct"/>
            <w:vMerge w:val="restart"/>
            <w:shd w:val="clear" w:color="auto" w:fill="auto"/>
            <w:noWrap/>
            <w:vAlign w:val="center"/>
          </w:tcPr>
          <w:p w14:paraId="3C505BFF"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8</w:t>
            </w:r>
            <w:r>
              <w:rPr>
                <w:rFonts w:ascii="宋体" w:hAnsi="宋体" w:cs="宋体"/>
                <w:kern w:val="0"/>
                <w:sz w:val="20"/>
                <w:szCs w:val="20"/>
              </w:rPr>
              <w:t>.10</w:t>
            </w:r>
          </w:p>
        </w:tc>
        <w:tc>
          <w:tcPr>
            <w:tcW w:w="586" w:type="pct"/>
            <w:vMerge w:val="restart"/>
            <w:shd w:val="clear" w:color="auto" w:fill="auto"/>
            <w:noWrap/>
            <w:vAlign w:val="center"/>
          </w:tcPr>
          <w:p w14:paraId="71E60DF1" w14:textId="77777777" w:rsidR="00B02E08" w:rsidRDefault="00B02E08" w:rsidP="00226C51">
            <w:pPr>
              <w:widowControl/>
              <w:adjustRightInd w:val="0"/>
              <w:snapToGrid w:val="0"/>
              <w:spacing w:line="240" w:lineRule="auto"/>
              <w:ind w:firstLineChars="0" w:firstLine="0"/>
              <w:jc w:val="left"/>
              <w:rPr>
                <w:rFonts w:ascii="宋体" w:hAnsi="宋体" w:cs="宋体"/>
                <w:kern w:val="0"/>
                <w:sz w:val="20"/>
                <w:szCs w:val="20"/>
              </w:rPr>
            </w:pPr>
            <w:r w:rsidRPr="00EE1E82">
              <w:rPr>
                <w:rFonts w:ascii="宋体" w:hAnsi="宋体" w:cs="宋体" w:hint="eastAsia"/>
                <w:kern w:val="0"/>
                <w:sz w:val="20"/>
                <w:szCs w:val="20"/>
              </w:rPr>
              <w:t>高精度和低成本之间的协同性解决的不好，精度和现有差距相比</w:t>
            </w:r>
            <w:r w:rsidRPr="00EE1E82">
              <w:rPr>
                <w:rFonts w:ascii="宋体" w:hAnsi="宋体" w:cs="宋体" w:hint="eastAsia"/>
                <w:kern w:val="0"/>
                <w:sz w:val="20"/>
                <w:szCs w:val="20"/>
              </w:rPr>
              <w:lastRenderedPageBreak/>
              <w:t>存在不小的误差，因此社会效益有限</w:t>
            </w:r>
          </w:p>
        </w:tc>
      </w:tr>
      <w:tr w:rsidR="00B02E08" w14:paraId="31B7D838" w14:textId="77777777" w:rsidTr="00226C51">
        <w:trPr>
          <w:trHeight w:val="600"/>
          <w:jc w:val="center"/>
        </w:trPr>
        <w:tc>
          <w:tcPr>
            <w:tcW w:w="280" w:type="pct"/>
            <w:vMerge/>
            <w:vAlign w:val="center"/>
          </w:tcPr>
          <w:p w14:paraId="3A698B40"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14:paraId="7E0FD988"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89" w:type="pct"/>
            <w:vMerge/>
            <w:vAlign w:val="center"/>
          </w:tcPr>
          <w:p w14:paraId="41193AF4"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7FF788EA"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564C76E3"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4E79C24C"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301FC3AA"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4DA2135E"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7.5（含）-9.0</w:t>
            </w:r>
          </w:p>
        </w:tc>
        <w:tc>
          <w:tcPr>
            <w:tcW w:w="864" w:type="pct"/>
            <w:shd w:val="clear" w:color="auto" w:fill="auto"/>
            <w:vAlign w:val="center"/>
          </w:tcPr>
          <w:p w14:paraId="5DCDE958"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项目实施产生的社会效益影响比较显著</w:t>
            </w:r>
          </w:p>
        </w:tc>
        <w:tc>
          <w:tcPr>
            <w:tcW w:w="285" w:type="pct"/>
            <w:vMerge/>
            <w:vAlign w:val="center"/>
          </w:tcPr>
          <w:p w14:paraId="3F7DB9E6"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555179BB"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37D5F1DB" w14:textId="77777777" w:rsidTr="00226C51">
        <w:trPr>
          <w:trHeight w:val="600"/>
          <w:jc w:val="center"/>
        </w:trPr>
        <w:tc>
          <w:tcPr>
            <w:tcW w:w="280" w:type="pct"/>
            <w:vMerge/>
            <w:vAlign w:val="center"/>
          </w:tcPr>
          <w:p w14:paraId="74EEBBA6"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14:paraId="05A1D14F"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89" w:type="pct"/>
            <w:vMerge/>
            <w:vAlign w:val="center"/>
          </w:tcPr>
          <w:p w14:paraId="2BE77CDF"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6AAE4130"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3A07C7E6"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578C86E3"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451FA57B"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6A1C328D"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6.0（含）-7.5</w:t>
            </w:r>
          </w:p>
        </w:tc>
        <w:tc>
          <w:tcPr>
            <w:tcW w:w="864" w:type="pct"/>
            <w:shd w:val="clear" w:color="auto" w:fill="auto"/>
            <w:vAlign w:val="center"/>
          </w:tcPr>
          <w:p w14:paraId="56CC4761"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项目实施产生的社会效益影响一般显著</w:t>
            </w:r>
          </w:p>
        </w:tc>
        <w:tc>
          <w:tcPr>
            <w:tcW w:w="285" w:type="pct"/>
            <w:vMerge/>
            <w:vAlign w:val="center"/>
          </w:tcPr>
          <w:p w14:paraId="75DB2D40"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7463E85B"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4D5AD91A" w14:textId="77777777" w:rsidTr="00226C51">
        <w:trPr>
          <w:trHeight w:val="600"/>
          <w:jc w:val="center"/>
        </w:trPr>
        <w:tc>
          <w:tcPr>
            <w:tcW w:w="280" w:type="pct"/>
            <w:vMerge/>
            <w:vAlign w:val="center"/>
          </w:tcPr>
          <w:p w14:paraId="25AC2FB5"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14:paraId="59AF01BA"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89" w:type="pct"/>
            <w:vMerge/>
            <w:vAlign w:val="center"/>
          </w:tcPr>
          <w:p w14:paraId="29E227A5"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6417AE12"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ign w:val="center"/>
          </w:tcPr>
          <w:p w14:paraId="7B7DCD2A"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2434C24A"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773" w:type="pct"/>
            <w:vMerge/>
            <w:vAlign w:val="center"/>
          </w:tcPr>
          <w:p w14:paraId="170E5871"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557" w:type="pct"/>
            <w:shd w:val="clear" w:color="auto" w:fill="auto"/>
            <w:vAlign w:val="center"/>
          </w:tcPr>
          <w:p w14:paraId="1C63AC70"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0（含）-6.0</w:t>
            </w:r>
          </w:p>
        </w:tc>
        <w:tc>
          <w:tcPr>
            <w:tcW w:w="864" w:type="pct"/>
            <w:shd w:val="clear" w:color="auto" w:fill="auto"/>
            <w:vAlign w:val="center"/>
          </w:tcPr>
          <w:p w14:paraId="36DAFFCF"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项目实施产生的社会效益影响不显著</w:t>
            </w:r>
          </w:p>
        </w:tc>
        <w:tc>
          <w:tcPr>
            <w:tcW w:w="285" w:type="pct"/>
            <w:vMerge/>
            <w:vAlign w:val="center"/>
          </w:tcPr>
          <w:p w14:paraId="0A9467BE"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7A5C98B2" w14:textId="77777777" w:rsidR="00B02E08" w:rsidRDefault="00B02E08" w:rsidP="00226C51">
            <w:pPr>
              <w:widowControl/>
              <w:adjustRightInd w:val="0"/>
              <w:snapToGrid w:val="0"/>
              <w:spacing w:line="240" w:lineRule="auto"/>
              <w:ind w:firstLine="400"/>
              <w:jc w:val="left"/>
              <w:rPr>
                <w:rFonts w:ascii="宋体" w:hAnsi="宋体" w:cs="宋体"/>
                <w:kern w:val="0"/>
                <w:sz w:val="20"/>
                <w:szCs w:val="20"/>
              </w:rPr>
            </w:pPr>
          </w:p>
        </w:tc>
      </w:tr>
      <w:tr w:rsidR="00B02E08" w14:paraId="761E6CAF" w14:textId="77777777" w:rsidTr="00226C51">
        <w:trPr>
          <w:trHeight w:val="150"/>
          <w:jc w:val="center"/>
        </w:trPr>
        <w:tc>
          <w:tcPr>
            <w:tcW w:w="280" w:type="pct"/>
            <w:vMerge/>
            <w:vAlign w:val="center"/>
          </w:tcPr>
          <w:p w14:paraId="31479EC7"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14:paraId="23A2F416"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89" w:type="pct"/>
            <w:vMerge/>
            <w:vAlign w:val="center"/>
          </w:tcPr>
          <w:p w14:paraId="3D7AC7E2"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2A53056A"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val="restart"/>
            <w:shd w:val="clear" w:color="000000" w:fill="FFFFFF"/>
            <w:vAlign w:val="center"/>
          </w:tcPr>
          <w:p w14:paraId="4E0384F4"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经济效益</w:t>
            </w:r>
          </w:p>
        </w:tc>
        <w:tc>
          <w:tcPr>
            <w:tcW w:w="218" w:type="pct"/>
            <w:vMerge w:val="restart"/>
            <w:shd w:val="clear" w:color="000000" w:fill="FFFFFF"/>
            <w:vAlign w:val="center"/>
          </w:tcPr>
          <w:p w14:paraId="78106F7C"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773" w:type="pct"/>
            <w:vMerge w:val="restart"/>
            <w:shd w:val="clear" w:color="auto" w:fill="auto"/>
            <w:vAlign w:val="center"/>
          </w:tcPr>
          <w:p w14:paraId="2991E900"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sidRPr="008B3C9C">
              <w:rPr>
                <w:rFonts w:ascii="宋体" w:hAnsi="宋体" w:cs="宋体" w:hint="eastAsia"/>
                <w:kern w:val="0"/>
                <w:sz w:val="20"/>
                <w:szCs w:val="20"/>
              </w:rPr>
              <w:t>项目实施是否产生经济效益影响程度</w:t>
            </w:r>
            <w:r>
              <w:rPr>
                <w:rFonts w:ascii="宋体" w:hAnsi="宋体" w:cs="宋体" w:hint="eastAsia"/>
                <w:kern w:val="0"/>
                <w:sz w:val="20"/>
                <w:szCs w:val="20"/>
              </w:rPr>
              <w:t>。</w:t>
            </w:r>
          </w:p>
        </w:tc>
        <w:tc>
          <w:tcPr>
            <w:tcW w:w="557" w:type="pct"/>
            <w:shd w:val="clear" w:color="auto" w:fill="auto"/>
            <w:vAlign w:val="center"/>
          </w:tcPr>
          <w:p w14:paraId="5DA46FB4" w14:textId="77777777" w:rsidR="00B02E08" w:rsidRPr="00BD585C" w:rsidRDefault="00B02E08" w:rsidP="00226C51">
            <w:pPr>
              <w:widowControl/>
              <w:adjustRightInd w:val="0"/>
              <w:snapToGrid w:val="0"/>
              <w:spacing w:line="240" w:lineRule="auto"/>
              <w:ind w:firstLineChars="0" w:firstLine="0"/>
              <w:rPr>
                <w:rFonts w:ascii="宋体" w:hAnsi="宋体" w:cs="宋体"/>
                <w:kern w:val="0"/>
                <w:sz w:val="20"/>
                <w:szCs w:val="20"/>
              </w:rPr>
            </w:pPr>
            <w:r w:rsidRPr="00B25A91">
              <w:rPr>
                <w:rFonts w:ascii="宋体" w:hAnsi="宋体" w:cs="宋体" w:hint="eastAsia"/>
                <w:kern w:val="0"/>
                <w:sz w:val="20"/>
                <w:szCs w:val="20"/>
              </w:rPr>
              <w:t>9.0(含)-10.0</w:t>
            </w:r>
          </w:p>
        </w:tc>
        <w:tc>
          <w:tcPr>
            <w:tcW w:w="864" w:type="pct"/>
            <w:shd w:val="clear" w:color="auto" w:fill="auto"/>
          </w:tcPr>
          <w:p w14:paraId="085E29E8" w14:textId="77777777" w:rsidR="00B02E08" w:rsidRPr="00BD585C" w:rsidRDefault="00B02E08" w:rsidP="00226C51">
            <w:pPr>
              <w:widowControl/>
              <w:adjustRightInd w:val="0"/>
              <w:snapToGrid w:val="0"/>
              <w:spacing w:line="240" w:lineRule="auto"/>
              <w:ind w:firstLineChars="0" w:firstLine="0"/>
              <w:rPr>
                <w:rFonts w:ascii="宋体" w:hAnsi="宋体" w:cs="宋体"/>
                <w:kern w:val="0"/>
                <w:sz w:val="20"/>
                <w:szCs w:val="20"/>
              </w:rPr>
            </w:pPr>
            <w:r w:rsidRPr="00BD585C">
              <w:rPr>
                <w:rFonts w:ascii="宋体" w:hAnsi="宋体" w:cs="宋体" w:hint="eastAsia"/>
                <w:kern w:val="0"/>
                <w:sz w:val="20"/>
                <w:szCs w:val="20"/>
              </w:rPr>
              <w:t>项目实施产生的经济效益影响显著</w:t>
            </w:r>
          </w:p>
        </w:tc>
        <w:tc>
          <w:tcPr>
            <w:tcW w:w="285" w:type="pct"/>
            <w:vMerge w:val="restart"/>
            <w:shd w:val="clear" w:color="auto" w:fill="auto"/>
            <w:noWrap/>
            <w:vAlign w:val="center"/>
          </w:tcPr>
          <w:p w14:paraId="1F7A50C5"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6.6</w:t>
            </w:r>
            <w:r>
              <w:rPr>
                <w:rFonts w:ascii="宋体" w:hAnsi="宋体" w:cs="宋体"/>
                <w:kern w:val="0"/>
                <w:sz w:val="20"/>
                <w:szCs w:val="20"/>
              </w:rPr>
              <w:t>0</w:t>
            </w:r>
          </w:p>
        </w:tc>
        <w:tc>
          <w:tcPr>
            <w:tcW w:w="586" w:type="pct"/>
            <w:vMerge w:val="restart"/>
            <w:shd w:val="clear" w:color="auto" w:fill="auto"/>
            <w:noWrap/>
            <w:vAlign w:val="center"/>
          </w:tcPr>
          <w:p w14:paraId="327964D7" w14:textId="77777777" w:rsidR="00B02E08" w:rsidRDefault="00B02E08" w:rsidP="00226C51">
            <w:pPr>
              <w:widowControl/>
              <w:adjustRightInd w:val="0"/>
              <w:snapToGrid w:val="0"/>
              <w:spacing w:line="240" w:lineRule="auto"/>
              <w:ind w:firstLineChars="0" w:firstLine="0"/>
              <w:jc w:val="left"/>
              <w:rPr>
                <w:rFonts w:ascii="宋体" w:hAnsi="宋体" w:cs="宋体"/>
                <w:kern w:val="0"/>
                <w:sz w:val="20"/>
                <w:szCs w:val="20"/>
              </w:rPr>
            </w:pPr>
            <w:r w:rsidRPr="00EE1E82">
              <w:rPr>
                <w:rFonts w:ascii="宋体" w:hAnsi="宋体" w:cs="宋体" w:hint="eastAsia"/>
                <w:kern w:val="0"/>
                <w:sz w:val="20"/>
                <w:szCs w:val="20"/>
              </w:rPr>
              <w:t>与现有同类型的产品相比，优势不明显，市场化有限</w:t>
            </w:r>
            <w:r>
              <w:rPr>
                <w:rFonts w:ascii="宋体" w:hAnsi="宋体" w:cs="宋体" w:hint="eastAsia"/>
                <w:kern w:val="0"/>
                <w:sz w:val="20"/>
                <w:szCs w:val="20"/>
              </w:rPr>
              <w:t>；</w:t>
            </w:r>
            <w:r w:rsidRPr="00247DEC">
              <w:rPr>
                <w:rFonts w:ascii="宋体" w:hAnsi="宋体" w:cs="宋体" w:hint="eastAsia"/>
                <w:kern w:val="0"/>
                <w:sz w:val="20"/>
                <w:szCs w:val="20"/>
              </w:rPr>
              <w:t>产品尚未投入量产</w:t>
            </w:r>
          </w:p>
        </w:tc>
      </w:tr>
      <w:tr w:rsidR="00B02E08" w14:paraId="70AC2D7F" w14:textId="77777777" w:rsidTr="00226C51">
        <w:trPr>
          <w:trHeight w:val="150"/>
          <w:jc w:val="center"/>
        </w:trPr>
        <w:tc>
          <w:tcPr>
            <w:tcW w:w="280" w:type="pct"/>
            <w:vMerge/>
            <w:vAlign w:val="center"/>
          </w:tcPr>
          <w:p w14:paraId="083C7AF3"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14:paraId="13457C0B"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89" w:type="pct"/>
            <w:vMerge/>
            <w:vAlign w:val="center"/>
          </w:tcPr>
          <w:p w14:paraId="6BB47B93"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05F59E7B"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shd w:val="clear" w:color="000000" w:fill="FFFFFF"/>
            <w:vAlign w:val="center"/>
          </w:tcPr>
          <w:p w14:paraId="3ACD93B3"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p>
        </w:tc>
        <w:tc>
          <w:tcPr>
            <w:tcW w:w="218" w:type="pct"/>
            <w:vMerge/>
            <w:shd w:val="clear" w:color="000000" w:fill="FFFFFF"/>
            <w:vAlign w:val="center"/>
          </w:tcPr>
          <w:p w14:paraId="7BA80AA6"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p>
        </w:tc>
        <w:tc>
          <w:tcPr>
            <w:tcW w:w="773" w:type="pct"/>
            <w:vMerge/>
            <w:shd w:val="clear" w:color="auto" w:fill="auto"/>
            <w:vAlign w:val="center"/>
          </w:tcPr>
          <w:p w14:paraId="78AD6D39"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p>
        </w:tc>
        <w:tc>
          <w:tcPr>
            <w:tcW w:w="557" w:type="pct"/>
            <w:shd w:val="clear" w:color="auto" w:fill="auto"/>
            <w:vAlign w:val="center"/>
          </w:tcPr>
          <w:p w14:paraId="30442BB4" w14:textId="77777777" w:rsidR="00B02E08" w:rsidRPr="00BD585C" w:rsidRDefault="00B02E08" w:rsidP="00226C51">
            <w:pPr>
              <w:widowControl/>
              <w:adjustRightInd w:val="0"/>
              <w:snapToGrid w:val="0"/>
              <w:spacing w:line="240" w:lineRule="auto"/>
              <w:ind w:firstLineChars="0" w:firstLine="0"/>
              <w:rPr>
                <w:rFonts w:ascii="宋体" w:hAnsi="宋体" w:cs="宋体"/>
                <w:kern w:val="0"/>
                <w:sz w:val="20"/>
                <w:szCs w:val="20"/>
              </w:rPr>
            </w:pPr>
            <w:r w:rsidRPr="00B25A91">
              <w:rPr>
                <w:rFonts w:ascii="宋体" w:hAnsi="宋体" w:cs="宋体" w:hint="eastAsia"/>
                <w:kern w:val="0"/>
                <w:sz w:val="20"/>
                <w:szCs w:val="20"/>
              </w:rPr>
              <w:t>7.5(含)-9.0</w:t>
            </w:r>
          </w:p>
        </w:tc>
        <w:tc>
          <w:tcPr>
            <w:tcW w:w="864" w:type="pct"/>
            <w:shd w:val="clear" w:color="auto" w:fill="auto"/>
          </w:tcPr>
          <w:p w14:paraId="424D65F1" w14:textId="77777777" w:rsidR="00B02E08" w:rsidRPr="00BD585C" w:rsidRDefault="00B02E08" w:rsidP="00226C51">
            <w:pPr>
              <w:widowControl/>
              <w:adjustRightInd w:val="0"/>
              <w:snapToGrid w:val="0"/>
              <w:spacing w:line="240" w:lineRule="auto"/>
              <w:ind w:firstLineChars="0" w:firstLine="0"/>
              <w:rPr>
                <w:rFonts w:ascii="宋体" w:hAnsi="宋体" w:cs="宋体"/>
                <w:kern w:val="0"/>
                <w:sz w:val="20"/>
                <w:szCs w:val="20"/>
              </w:rPr>
            </w:pPr>
            <w:r w:rsidRPr="00BD585C">
              <w:rPr>
                <w:rFonts w:ascii="宋体" w:hAnsi="宋体" w:cs="宋体" w:hint="eastAsia"/>
                <w:kern w:val="0"/>
                <w:sz w:val="20"/>
                <w:szCs w:val="20"/>
              </w:rPr>
              <w:t>项目实施产生的经济效益影响比较显著</w:t>
            </w:r>
          </w:p>
        </w:tc>
        <w:tc>
          <w:tcPr>
            <w:tcW w:w="285" w:type="pct"/>
            <w:vMerge/>
            <w:shd w:val="clear" w:color="auto" w:fill="auto"/>
            <w:noWrap/>
            <w:vAlign w:val="center"/>
          </w:tcPr>
          <w:p w14:paraId="2E4CA851"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p>
        </w:tc>
        <w:tc>
          <w:tcPr>
            <w:tcW w:w="586" w:type="pct"/>
            <w:vMerge/>
            <w:shd w:val="clear" w:color="auto" w:fill="auto"/>
            <w:noWrap/>
            <w:vAlign w:val="center"/>
          </w:tcPr>
          <w:p w14:paraId="4DE1F621" w14:textId="77777777" w:rsidR="00B02E08" w:rsidRDefault="00B02E08" w:rsidP="00226C51">
            <w:pPr>
              <w:widowControl/>
              <w:adjustRightInd w:val="0"/>
              <w:snapToGrid w:val="0"/>
              <w:spacing w:line="240" w:lineRule="auto"/>
              <w:ind w:firstLineChars="0" w:firstLine="0"/>
              <w:jc w:val="left"/>
              <w:rPr>
                <w:rFonts w:ascii="宋体" w:hAnsi="宋体" w:cs="宋体"/>
                <w:kern w:val="0"/>
                <w:sz w:val="20"/>
                <w:szCs w:val="20"/>
              </w:rPr>
            </w:pPr>
          </w:p>
        </w:tc>
      </w:tr>
      <w:tr w:rsidR="00B02E08" w14:paraId="08E8501E" w14:textId="77777777" w:rsidTr="00226C51">
        <w:trPr>
          <w:trHeight w:val="150"/>
          <w:jc w:val="center"/>
        </w:trPr>
        <w:tc>
          <w:tcPr>
            <w:tcW w:w="280" w:type="pct"/>
            <w:vMerge/>
            <w:vAlign w:val="center"/>
          </w:tcPr>
          <w:p w14:paraId="185A555A"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14:paraId="5C892D0B"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89" w:type="pct"/>
            <w:vMerge/>
            <w:vAlign w:val="center"/>
          </w:tcPr>
          <w:p w14:paraId="1591E68D"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194663C0"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shd w:val="clear" w:color="000000" w:fill="FFFFFF"/>
            <w:vAlign w:val="center"/>
          </w:tcPr>
          <w:p w14:paraId="3C6D7CE4"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p>
        </w:tc>
        <w:tc>
          <w:tcPr>
            <w:tcW w:w="218" w:type="pct"/>
            <w:vMerge/>
            <w:shd w:val="clear" w:color="000000" w:fill="FFFFFF"/>
            <w:vAlign w:val="center"/>
          </w:tcPr>
          <w:p w14:paraId="4F5CFCE3"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p>
        </w:tc>
        <w:tc>
          <w:tcPr>
            <w:tcW w:w="773" w:type="pct"/>
            <w:vMerge/>
            <w:shd w:val="clear" w:color="auto" w:fill="auto"/>
            <w:vAlign w:val="center"/>
          </w:tcPr>
          <w:p w14:paraId="3D5E63EF"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p>
        </w:tc>
        <w:tc>
          <w:tcPr>
            <w:tcW w:w="557" w:type="pct"/>
            <w:shd w:val="clear" w:color="auto" w:fill="auto"/>
            <w:vAlign w:val="center"/>
          </w:tcPr>
          <w:p w14:paraId="692CAF00" w14:textId="77777777" w:rsidR="00B02E08" w:rsidRPr="00BD585C" w:rsidRDefault="00B02E08" w:rsidP="00226C51">
            <w:pPr>
              <w:widowControl/>
              <w:adjustRightInd w:val="0"/>
              <w:snapToGrid w:val="0"/>
              <w:spacing w:line="240" w:lineRule="auto"/>
              <w:ind w:firstLineChars="0" w:firstLine="0"/>
              <w:rPr>
                <w:rFonts w:ascii="宋体" w:hAnsi="宋体" w:cs="宋体"/>
                <w:kern w:val="0"/>
                <w:sz w:val="20"/>
                <w:szCs w:val="20"/>
              </w:rPr>
            </w:pPr>
            <w:r w:rsidRPr="00B25A91">
              <w:rPr>
                <w:rFonts w:ascii="宋体" w:hAnsi="宋体" w:cs="宋体" w:hint="eastAsia"/>
                <w:kern w:val="0"/>
                <w:sz w:val="20"/>
                <w:szCs w:val="20"/>
              </w:rPr>
              <w:t>6.0(含)-7.5</w:t>
            </w:r>
          </w:p>
        </w:tc>
        <w:tc>
          <w:tcPr>
            <w:tcW w:w="864" w:type="pct"/>
            <w:shd w:val="clear" w:color="auto" w:fill="auto"/>
          </w:tcPr>
          <w:p w14:paraId="72427168" w14:textId="77777777" w:rsidR="00B02E08" w:rsidRPr="00BD585C" w:rsidRDefault="00B02E08" w:rsidP="00226C51">
            <w:pPr>
              <w:widowControl/>
              <w:adjustRightInd w:val="0"/>
              <w:snapToGrid w:val="0"/>
              <w:spacing w:line="240" w:lineRule="auto"/>
              <w:ind w:firstLineChars="0" w:firstLine="0"/>
              <w:rPr>
                <w:rFonts w:ascii="宋体" w:hAnsi="宋体" w:cs="宋体"/>
                <w:kern w:val="0"/>
                <w:sz w:val="20"/>
                <w:szCs w:val="20"/>
              </w:rPr>
            </w:pPr>
            <w:r w:rsidRPr="00BD585C">
              <w:rPr>
                <w:rFonts w:ascii="宋体" w:hAnsi="宋体" w:cs="宋体" w:hint="eastAsia"/>
                <w:kern w:val="0"/>
                <w:sz w:val="20"/>
                <w:szCs w:val="20"/>
              </w:rPr>
              <w:t>项目实施产生的经济效益影响一般显著</w:t>
            </w:r>
          </w:p>
        </w:tc>
        <w:tc>
          <w:tcPr>
            <w:tcW w:w="285" w:type="pct"/>
            <w:vMerge/>
            <w:shd w:val="clear" w:color="auto" w:fill="auto"/>
            <w:noWrap/>
            <w:vAlign w:val="center"/>
          </w:tcPr>
          <w:p w14:paraId="7A059DE3"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p>
        </w:tc>
        <w:tc>
          <w:tcPr>
            <w:tcW w:w="586" w:type="pct"/>
            <w:vMerge/>
            <w:shd w:val="clear" w:color="auto" w:fill="auto"/>
            <w:noWrap/>
            <w:vAlign w:val="center"/>
          </w:tcPr>
          <w:p w14:paraId="4486F816" w14:textId="77777777" w:rsidR="00B02E08" w:rsidRDefault="00B02E08" w:rsidP="00226C51">
            <w:pPr>
              <w:widowControl/>
              <w:adjustRightInd w:val="0"/>
              <w:snapToGrid w:val="0"/>
              <w:spacing w:line="240" w:lineRule="auto"/>
              <w:ind w:firstLineChars="0" w:firstLine="0"/>
              <w:jc w:val="left"/>
              <w:rPr>
                <w:rFonts w:ascii="宋体" w:hAnsi="宋体" w:cs="宋体"/>
                <w:kern w:val="0"/>
                <w:sz w:val="20"/>
                <w:szCs w:val="20"/>
              </w:rPr>
            </w:pPr>
          </w:p>
        </w:tc>
      </w:tr>
      <w:tr w:rsidR="00B02E08" w14:paraId="44A09775" w14:textId="77777777" w:rsidTr="00226C51">
        <w:trPr>
          <w:trHeight w:val="150"/>
          <w:jc w:val="center"/>
        </w:trPr>
        <w:tc>
          <w:tcPr>
            <w:tcW w:w="280" w:type="pct"/>
            <w:vMerge/>
            <w:vAlign w:val="center"/>
          </w:tcPr>
          <w:p w14:paraId="5356467F"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14:paraId="2FDB476F"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89" w:type="pct"/>
            <w:vMerge/>
            <w:vAlign w:val="center"/>
          </w:tcPr>
          <w:p w14:paraId="0A504A3D"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453CC2A1"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shd w:val="clear" w:color="000000" w:fill="FFFFFF"/>
            <w:vAlign w:val="center"/>
          </w:tcPr>
          <w:p w14:paraId="4703645E"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p>
        </w:tc>
        <w:tc>
          <w:tcPr>
            <w:tcW w:w="218" w:type="pct"/>
            <w:vMerge/>
            <w:shd w:val="clear" w:color="000000" w:fill="FFFFFF"/>
            <w:vAlign w:val="center"/>
          </w:tcPr>
          <w:p w14:paraId="682E47BB"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p>
        </w:tc>
        <w:tc>
          <w:tcPr>
            <w:tcW w:w="773" w:type="pct"/>
            <w:vMerge/>
            <w:shd w:val="clear" w:color="auto" w:fill="auto"/>
            <w:vAlign w:val="center"/>
          </w:tcPr>
          <w:p w14:paraId="5282CC1D"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p>
        </w:tc>
        <w:tc>
          <w:tcPr>
            <w:tcW w:w="557" w:type="pct"/>
            <w:shd w:val="clear" w:color="auto" w:fill="auto"/>
            <w:vAlign w:val="center"/>
          </w:tcPr>
          <w:p w14:paraId="7EDD660C" w14:textId="77777777" w:rsidR="00B02E08" w:rsidRPr="00BD585C" w:rsidRDefault="00B02E08" w:rsidP="00226C51">
            <w:pPr>
              <w:widowControl/>
              <w:adjustRightInd w:val="0"/>
              <w:snapToGrid w:val="0"/>
              <w:spacing w:line="240" w:lineRule="auto"/>
              <w:ind w:firstLineChars="0" w:firstLine="0"/>
              <w:rPr>
                <w:rFonts w:ascii="宋体" w:hAnsi="宋体" w:cs="宋体"/>
                <w:kern w:val="0"/>
                <w:sz w:val="20"/>
                <w:szCs w:val="20"/>
              </w:rPr>
            </w:pPr>
            <w:r w:rsidRPr="00B25A91">
              <w:rPr>
                <w:rFonts w:ascii="宋体" w:hAnsi="宋体" w:cs="宋体" w:hint="eastAsia"/>
                <w:kern w:val="0"/>
                <w:sz w:val="20"/>
                <w:szCs w:val="20"/>
              </w:rPr>
              <w:t>0(含)-6.0</w:t>
            </w:r>
          </w:p>
        </w:tc>
        <w:tc>
          <w:tcPr>
            <w:tcW w:w="864" w:type="pct"/>
            <w:shd w:val="clear" w:color="auto" w:fill="auto"/>
          </w:tcPr>
          <w:p w14:paraId="0EA0E1AF" w14:textId="77777777" w:rsidR="00B02E08" w:rsidRPr="00BD585C" w:rsidRDefault="00B02E08" w:rsidP="00226C51">
            <w:pPr>
              <w:widowControl/>
              <w:adjustRightInd w:val="0"/>
              <w:snapToGrid w:val="0"/>
              <w:spacing w:line="240" w:lineRule="auto"/>
              <w:ind w:firstLineChars="0" w:firstLine="0"/>
              <w:rPr>
                <w:rFonts w:ascii="宋体" w:hAnsi="宋体" w:cs="宋体"/>
                <w:kern w:val="0"/>
                <w:sz w:val="20"/>
                <w:szCs w:val="20"/>
              </w:rPr>
            </w:pPr>
            <w:r w:rsidRPr="00BD585C">
              <w:rPr>
                <w:rFonts w:ascii="宋体" w:hAnsi="宋体" w:cs="宋体" w:hint="eastAsia"/>
                <w:kern w:val="0"/>
                <w:sz w:val="20"/>
                <w:szCs w:val="20"/>
              </w:rPr>
              <w:t>项目实施产生的经济效益影响不显著</w:t>
            </w:r>
          </w:p>
        </w:tc>
        <w:tc>
          <w:tcPr>
            <w:tcW w:w="285" w:type="pct"/>
            <w:vMerge/>
            <w:shd w:val="clear" w:color="auto" w:fill="auto"/>
            <w:noWrap/>
            <w:vAlign w:val="center"/>
          </w:tcPr>
          <w:p w14:paraId="4CFEABD9"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p>
        </w:tc>
        <w:tc>
          <w:tcPr>
            <w:tcW w:w="586" w:type="pct"/>
            <w:vMerge/>
            <w:shd w:val="clear" w:color="auto" w:fill="auto"/>
            <w:noWrap/>
            <w:vAlign w:val="center"/>
          </w:tcPr>
          <w:p w14:paraId="6113834A" w14:textId="77777777" w:rsidR="00B02E08" w:rsidRDefault="00B02E08" w:rsidP="00226C51">
            <w:pPr>
              <w:widowControl/>
              <w:adjustRightInd w:val="0"/>
              <w:snapToGrid w:val="0"/>
              <w:spacing w:line="240" w:lineRule="auto"/>
              <w:ind w:firstLineChars="0" w:firstLine="0"/>
              <w:jc w:val="left"/>
              <w:rPr>
                <w:rFonts w:ascii="宋体" w:hAnsi="宋体" w:cs="宋体"/>
                <w:kern w:val="0"/>
                <w:sz w:val="20"/>
                <w:szCs w:val="20"/>
              </w:rPr>
            </w:pPr>
          </w:p>
        </w:tc>
      </w:tr>
      <w:tr w:rsidR="00B02E08" w14:paraId="7D5BDAF6" w14:textId="77777777" w:rsidTr="00226C51">
        <w:trPr>
          <w:trHeight w:val="600"/>
          <w:jc w:val="center"/>
        </w:trPr>
        <w:tc>
          <w:tcPr>
            <w:tcW w:w="280" w:type="pct"/>
            <w:vMerge/>
            <w:vAlign w:val="center"/>
          </w:tcPr>
          <w:p w14:paraId="5FDF3AB8"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14:paraId="11DC8F2C"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89" w:type="pct"/>
            <w:vMerge w:val="restart"/>
            <w:vAlign w:val="center"/>
          </w:tcPr>
          <w:p w14:paraId="556D34CB"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满意度</w:t>
            </w:r>
          </w:p>
        </w:tc>
        <w:tc>
          <w:tcPr>
            <w:tcW w:w="218" w:type="pct"/>
            <w:vMerge w:val="restart"/>
            <w:vAlign w:val="center"/>
          </w:tcPr>
          <w:p w14:paraId="598F3739"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10</w:t>
            </w:r>
          </w:p>
        </w:tc>
        <w:tc>
          <w:tcPr>
            <w:tcW w:w="467" w:type="pct"/>
            <w:vMerge w:val="restart"/>
            <w:vAlign w:val="center"/>
          </w:tcPr>
          <w:p w14:paraId="664659A0"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sidRPr="00577473">
              <w:rPr>
                <w:rFonts w:ascii="宋体" w:hAnsi="宋体" w:cs="宋体" w:hint="eastAsia"/>
                <w:kern w:val="0"/>
                <w:sz w:val="20"/>
                <w:szCs w:val="20"/>
              </w:rPr>
              <w:t>服务对象满意度及其程</w:t>
            </w:r>
            <w:r>
              <w:rPr>
                <w:rFonts w:ascii="宋体" w:hAnsi="宋体" w:cs="宋体" w:hint="eastAsia"/>
                <w:kern w:val="0"/>
                <w:sz w:val="20"/>
                <w:szCs w:val="20"/>
              </w:rPr>
              <w:t>度</w:t>
            </w:r>
          </w:p>
        </w:tc>
        <w:tc>
          <w:tcPr>
            <w:tcW w:w="218" w:type="pct"/>
            <w:vMerge w:val="restart"/>
            <w:vAlign w:val="center"/>
          </w:tcPr>
          <w:p w14:paraId="33E939C0"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r>
              <w:rPr>
                <w:rFonts w:ascii="宋体" w:hAnsi="宋体" w:cs="宋体" w:hint="eastAsia"/>
                <w:kern w:val="0"/>
                <w:sz w:val="20"/>
                <w:szCs w:val="20"/>
              </w:rPr>
              <w:t>10</w:t>
            </w:r>
          </w:p>
        </w:tc>
        <w:tc>
          <w:tcPr>
            <w:tcW w:w="773" w:type="pct"/>
            <w:vMerge w:val="restart"/>
            <w:vAlign w:val="center"/>
          </w:tcPr>
          <w:p w14:paraId="15594070"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sidRPr="00577473">
              <w:rPr>
                <w:rFonts w:ascii="宋体" w:hAnsi="宋体" w:cs="宋体" w:hint="eastAsia"/>
                <w:kern w:val="0"/>
                <w:sz w:val="20"/>
                <w:szCs w:val="20"/>
              </w:rPr>
              <w:t>社会公众或服务对象对项目实施效果的满意程度。社会公众或服务对象是指因该项目实施而受到影响的部门</w:t>
            </w:r>
            <w:proofErr w:type="gramStart"/>
            <w:r w:rsidRPr="00577473">
              <w:rPr>
                <w:rFonts w:ascii="宋体" w:hAnsi="宋体" w:cs="宋体" w:hint="eastAsia"/>
                <w:kern w:val="0"/>
                <w:sz w:val="20"/>
                <w:szCs w:val="20"/>
              </w:rPr>
              <w:t>《</w:t>
            </w:r>
            <w:proofErr w:type="gramEnd"/>
            <w:r w:rsidRPr="00577473">
              <w:rPr>
                <w:rFonts w:ascii="宋体" w:hAnsi="宋体" w:cs="宋体" w:hint="eastAsia"/>
                <w:kern w:val="0"/>
                <w:sz w:val="20"/>
                <w:szCs w:val="20"/>
              </w:rPr>
              <w:t>单位)、群体或个人。一般采取社会调查的方t</w:t>
            </w:r>
          </w:p>
        </w:tc>
        <w:tc>
          <w:tcPr>
            <w:tcW w:w="557" w:type="pct"/>
            <w:shd w:val="clear" w:color="auto" w:fill="auto"/>
            <w:vAlign w:val="center"/>
          </w:tcPr>
          <w:p w14:paraId="1C09B952" w14:textId="77777777" w:rsidR="00B02E08" w:rsidRPr="00BD585C" w:rsidRDefault="00B02E08" w:rsidP="00226C51">
            <w:pPr>
              <w:widowControl/>
              <w:adjustRightInd w:val="0"/>
              <w:snapToGrid w:val="0"/>
              <w:spacing w:line="240" w:lineRule="auto"/>
              <w:ind w:firstLineChars="0" w:firstLine="0"/>
              <w:jc w:val="center"/>
              <w:rPr>
                <w:rFonts w:ascii="宋体" w:hAnsi="宋体" w:cs="宋体"/>
                <w:kern w:val="0"/>
                <w:sz w:val="20"/>
                <w:szCs w:val="20"/>
              </w:rPr>
            </w:pPr>
            <w:r w:rsidRPr="00B25A91">
              <w:rPr>
                <w:rFonts w:ascii="宋体" w:hAnsi="宋体" w:cs="宋体" w:hint="eastAsia"/>
                <w:kern w:val="0"/>
                <w:sz w:val="20"/>
                <w:szCs w:val="20"/>
              </w:rPr>
              <w:t>9.0(含)-10.0</w:t>
            </w:r>
          </w:p>
        </w:tc>
        <w:tc>
          <w:tcPr>
            <w:tcW w:w="864" w:type="pct"/>
            <w:shd w:val="clear" w:color="auto" w:fill="auto"/>
            <w:vAlign w:val="center"/>
          </w:tcPr>
          <w:p w14:paraId="3C172DD8" w14:textId="77777777" w:rsidR="00B02E08" w:rsidRPr="00BD585C" w:rsidRDefault="00B02E08" w:rsidP="00226C51">
            <w:pPr>
              <w:widowControl/>
              <w:adjustRightInd w:val="0"/>
              <w:snapToGrid w:val="0"/>
              <w:spacing w:line="240" w:lineRule="auto"/>
              <w:ind w:firstLineChars="0" w:firstLine="0"/>
              <w:rPr>
                <w:rFonts w:ascii="宋体" w:hAnsi="宋体" w:cs="宋体"/>
                <w:kern w:val="0"/>
                <w:sz w:val="20"/>
                <w:szCs w:val="20"/>
              </w:rPr>
            </w:pPr>
            <w:r w:rsidRPr="00B25A91">
              <w:rPr>
                <w:rFonts w:ascii="宋体" w:hAnsi="宋体" w:cs="宋体" w:hint="eastAsia"/>
                <w:kern w:val="0"/>
                <w:sz w:val="20"/>
                <w:szCs w:val="20"/>
              </w:rPr>
              <w:t>服务对象非常满意</w:t>
            </w:r>
          </w:p>
        </w:tc>
        <w:tc>
          <w:tcPr>
            <w:tcW w:w="285" w:type="pct"/>
            <w:vMerge w:val="restart"/>
            <w:vAlign w:val="center"/>
          </w:tcPr>
          <w:p w14:paraId="60469401"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r>
              <w:rPr>
                <w:rFonts w:ascii="宋体" w:hAnsi="宋体" w:cs="宋体" w:hint="eastAsia"/>
                <w:kern w:val="0"/>
                <w:sz w:val="20"/>
                <w:szCs w:val="20"/>
              </w:rPr>
              <w:t>8.30</w:t>
            </w:r>
          </w:p>
        </w:tc>
        <w:tc>
          <w:tcPr>
            <w:tcW w:w="586" w:type="pct"/>
            <w:vMerge w:val="restart"/>
            <w:vAlign w:val="center"/>
          </w:tcPr>
          <w:p w14:paraId="0EA8D0B8" w14:textId="77777777" w:rsidR="00B02E08" w:rsidRDefault="00B02E08" w:rsidP="00226C51">
            <w:pPr>
              <w:widowControl/>
              <w:adjustRightInd w:val="0"/>
              <w:snapToGrid w:val="0"/>
              <w:spacing w:line="240" w:lineRule="auto"/>
              <w:ind w:firstLineChars="0" w:firstLine="0"/>
              <w:jc w:val="left"/>
              <w:rPr>
                <w:rFonts w:ascii="宋体" w:hAnsi="宋体" w:cs="宋体"/>
                <w:kern w:val="0"/>
                <w:sz w:val="20"/>
                <w:szCs w:val="20"/>
              </w:rPr>
            </w:pPr>
            <w:r>
              <w:rPr>
                <w:rFonts w:ascii="宋体" w:hAnsi="宋体" w:cs="宋体" w:hint="eastAsia"/>
                <w:kern w:val="0"/>
                <w:sz w:val="20"/>
                <w:szCs w:val="20"/>
              </w:rPr>
              <w:t>未进行满意度调查</w:t>
            </w:r>
          </w:p>
        </w:tc>
      </w:tr>
      <w:tr w:rsidR="00B02E08" w14:paraId="3D3B4A96" w14:textId="77777777" w:rsidTr="00226C51">
        <w:trPr>
          <w:trHeight w:val="600"/>
          <w:jc w:val="center"/>
        </w:trPr>
        <w:tc>
          <w:tcPr>
            <w:tcW w:w="280" w:type="pct"/>
            <w:vMerge/>
            <w:vAlign w:val="center"/>
          </w:tcPr>
          <w:p w14:paraId="47EC1171"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14:paraId="4666027A"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89" w:type="pct"/>
            <w:vMerge/>
            <w:vAlign w:val="center"/>
          </w:tcPr>
          <w:p w14:paraId="5279E7C6"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29BD6E86"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tcPr>
          <w:p w14:paraId="6345CB1E"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p>
        </w:tc>
        <w:tc>
          <w:tcPr>
            <w:tcW w:w="218" w:type="pct"/>
            <w:vMerge/>
          </w:tcPr>
          <w:p w14:paraId="078E1FD5"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p>
        </w:tc>
        <w:tc>
          <w:tcPr>
            <w:tcW w:w="773" w:type="pct"/>
            <w:vMerge/>
            <w:vAlign w:val="center"/>
          </w:tcPr>
          <w:p w14:paraId="7267F15D"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p>
        </w:tc>
        <w:tc>
          <w:tcPr>
            <w:tcW w:w="557" w:type="pct"/>
            <w:shd w:val="clear" w:color="auto" w:fill="auto"/>
            <w:vAlign w:val="center"/>
          </w:tcPr>
          <w:p w14:paraId="18A36576" w14:textId="77777777" w:rsidR="00B02E08" w:rsidRPr="00BD585C" w:rsidRDefault="00B02E08" w:rsidP="00226C51">
            <w:pPr>
              <w:widowControl/>
              <w:adjustRightInd w:val="0"/>
              <w:snapToGrid w:val="0"/>
              <w:spacing w:line="240" w:lineRule="auto"/>
              <w:ind w:firstLineChars="0" w:firstLine="0"/>
              <w:jc w:val="center"/>
              <w:rPr>
                <w:rFonts w:ascii="宋体" w:hAnsi="宋体" w:cs="宋体"/>
                <w:kern w:val="0"/>
                <w:sz w:val="20"/>
                <w:szCs w:val="20"/>
              </w:rPr>
            </w:pPr>
            <w:r w:rsidRPr="00B25A91">
              <w:rPr>
                <w:rFonts w:ascii="宋体" w:hAnsi="宋体" w:cs="宋体" w:hint="eastAsia"/>
                <w:kern w:val="0"/>
                <w:sz w:val="20"/>
                <w:szCs w:val="20"/>
              </w:rPr>
              <w:t>7.5(含)-9.0</w:t>
            </w:r>
          </w:p>
        </w:tc>
        <w:tc>
          <w:tcPr>
            <w:tcW w:w="864" w:type="pct"/>
            <w:shd w:val="clear" w:color="auto" w:fill="auto"/>
            <w:vAlign w:val="center"/>
          </w:tcPr>
          <w:p w14:paraId="4F783044" w14:textId="77777777" w:rsidR="00B02E08" w:rsidRPr="00BD585C" w:rsidRDefault="00B02E08" w:rsidP="00226C51">
            <w:pPr>
              <w:widowControl/>
              <w:adjustRightInd w:val="0"/>
              <w:snapToGrid w:val="0"/>
              <w:spacing w:line="240" w:lineRule="auto"/>
              <w:ind w:firstLineChars="0" w:firstLine="0"/>
              <w:rPr>
                <w:rFonts w:ascii="宋体" w:hAnsi="宋体" w:cs="宋体"/>
                <w:kern w:val="0"/>
                <w:sz w:val="20"/>
                <w:szCs w:val="20"/>
              </w:rPr>
            </w:pPr>
            <w:r w:rsidRPr="00B25A91">
              <w:rPr>
                <w:rFonts w:ascii="宋体" w:hAnsi="宋体" w:cs="宋体" w:hint="eastAsia"/>
                <w:kern w:val="0"/>
                <w:sz w:val="20"/>
                <w:szCs w:val="20"/>
              </w:rPr>
              <w:t>服务对象比较满意</w:t>
            </w:r>
          </w:p>
        </w:tc>
        <w:tc>
          <w:tcPr>
            <w:tcW w:w="285" w:type="pct"/>
            <w:vMerge/>
            <w:vAlign w:val="center"/>
          </w:tcPr>
          <w:p w14:paraId="50E076B8"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4E375EC3"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r>
      <w:tr w:rsidR="00B02E08" w14:paraId="2BD39D4C" w14:textId="77777777" w:rsidTr="00226C51">
        <w:trPr>
          <w:trHeight w:val="600"/>
          <w:jc w:val="center"/>
        </w:trPr>
        <w:tc>
          <w:tcPr>
            <w:tcW w:w="280" w:type="pct"/>
            <w:vMerge/>
            <w:vAlign w:val="center"/>
          </w:tcPr>
          <w:p w14:paraId="26A93DFA"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14:paraId="45BB5F5C"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89" w:type="pct"/>
            <w:vMerge/>
            <w:vAlign w:val="center"/>
          </w:tcPr>
          <w:p w14:paraId="40462776"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5E64A7F1"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tcPr>
          <w:p w14:paraId="568BACBB"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p>
        </w:tc>
        <w:tc>
          <w:tcPr>
            <w:tcW w:w="218" w:type="pct"/>
            <w:vMerge/>
          </w:tcPr>
          <w:p w14:paraId="476E5627"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p>
        </w:tc>
        <w:tc>
          <w:tcPr>
            <w:tcW w:w="773" w:type="pct"/>
            <w:vMerge/>
            <w:vAlign w:val="center"/>
          </w:tcPr>
          <w:p w14:paraId="6EEBF64C"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p>
        </w:tc>
        <w:tc>
          <w:tcPr>
            <w:tcW w:w="557" w:type="pct"/>
            <w:shd w:val="clear" w:color="auto" w:fill="auto"/>
            <w:vAlign w:val="center"/>
          </w:tcPr>
          <w:p w14:paraId="6D54C388" w14:textId="77777777" w:rsidR="00B02E08" w:rsidRPr="00BD585C" w:rsidRDefault="00B02E08" w:rsidP="00226C51">
            <w:pPr>
              <w:widowControl/>
              <w:adjustRightInd w:val="0"/>
              <w:snapToGrid w:val="0"/>
              <w:spacing w:line="240" w:lineRule="auto"/>
              <w:ind w:firstLineChars="0" w:firstLine="0"/>
              <w:jc w:val="center"/>
              <w:rPr>
                <w:rFonts w:ascii="宋体" w:hAnsi="宋体" w:cs="宋体"/>
                <w:kern w:val="0"/>
                <w:sz w:val="20"/>
                <w:szCs w:val="20"/>
              </w:rPr>
            </w:pPr>
            <w:r w:rsidRPr="00B25A91">
              <w:rPr>
                <w:rFonts w:ascii="宋体" w:hAnsi="宋体" w:cs="宋体" w:hint="eastAsia"/>
                <w:kern w:val="0"/>
                <w:sz w:val="20"/>
                <w:szCs w:val="20"/>
              </w:rPr>
              <w:t>6.0(含)-7.5</w:t>
            </w:r>
          </w:p>
        </w:tc>
        <w:tc>
          <w:tcPr>
            <w:tcW w:w="864" w:type="pct"/>
            <w:shd w:val="clear" w:color="auto" w:fill="auto"/>
            <w:vAlign w:val="center"/>
          </w:tcPr>
          <w:p w14:paraId="67DE3768" w14:textId="77777777" w:rsidR="00B02E08" w:rsidRPr="00BD585C" w:rsidRDefault="00B02E08" w:rsidP="00226C51">
            <w:pPr>
              <w:widowControl/>
              <w:adjustRightInd w:val="0"/>
              <w:snapToGrid w:val="0"/>
              <w:spacing w:line="240" w:lineRule="auto"/>
              <w:ind w:firstLineChars="0" w:firstLine="0"/>
              <w:rPr>
                <w:rFonts w:ascii="宋体" w:hAnsi="宋体" w:cs="宋体"/>
                <w:kern w:val="0"/>
                <w:sz w:val="20"/>
                <w:szCs w:val="20"/>
              </w:rPr>
            </w:pPr>
            <w:r w:rsidRPr="00B25A91">
              <w:rPr>
                <w:rFonts w:ascii="宋体" w:hAnsi="宋体" w:cs="宋体" w:hint="eastAsia"/>
                <w:kern w:val="0"/>
                <w:sz w:val="20"/>
                <w:szCs w:val="20"/>
              </w:rPr>
              <w:t>服务对象态度一般</w:t>
            </w:r>
          </w:p>
        </w:tc>
        <w:tc>
          <w:tcPr>
            <w:tcW w:w="285" w:type="pct"/>
            <w:vMerge/>
            <w:vAlign w:val="center"/>
          </w:tcPr>
          <w:p w14:paraId="53008C7D"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571A6CFA"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r>
      <w:tr w:rsidR="00B02E08" w14:paraId="707AE016" w14:textId="77777777" w:rsidTr="00226C51">
        <w:trPr>
          <w:trHeight w:val="600"/>
          <w:jc w:val="center"/>
        </w:trPr>
        <w:tc>
          <w:tcPr>
            <w:tcW w:w="280" w:type="pct"/>
            <w:vMerge/>
            <w:vAlign w:val="center"/>
          </w:tcPr>
          <w:p w14:paraId="7046245A"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63" w:type="pct"/>
            <w:vMerge/>
            <w:vAlign w:val="center"/>
          </w:tcPr>
          <w:p w14:paraId="4DED964B"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389" w:type="pct"/>
            <w:vMerge/>
            <w:vAlign w:val="center"/>
          </w:tcPr>
          <w:p w14:paraId="2EAB8FFE"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c>
          <w:tcPr>
            <w:tcW w:w="218" w:type="pct"/>
            <w:vMerge/>
            <w:vAlign w:val="center"/>
          </w:tcPr>
          <w:p w14:paraId="06BFC776"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467" w:type="pct"/>
            <w:vMerge/>
          </w:tcPr>
          <w:p w14:paraId="0653B896"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p>
        </w:tc>
        <w:tc>
          <w:tcPr>
            <w:tcW w:w="218" w:type="pct"/>
            <w:vMerge/>
          </w:tcPr>
          <w:p w14:paraId="54DD073E" w14:textId="77777777" w:rsidR="00B02E08" w:rsidRDefault="00B02E08" w:rsidP="00226C51">
            <w:pPr>
              <w:widowControl/>
              <w:adjustRightInd w:val="0"/>
              <w:snapToGrid w:val="0"/>
              <w:spacing w:line="240" w:lineRule="auto"/>
              <w:ind w:firstLineChars="0" w:firstLine="0"/>
              <w:jc w:val="center"/>
              <w:rPr>
                <w:rFonts w:ascii="宋体" w:hAnsi="宋体" w:cs="宋体"/>
                <w:kern w:val="0"/>
                <w:sz w:val="20"/>
                <w:szCs w:val="20"/>
              </w:rPr>
            </w:pPr>
          </w:p>
        </w:tc>
        <w:tc>
          <w:tcPr>
            <w:tcW w:w="773" w:type="pct"/>
            <w:vMerge/>
            <w:vAlign w:val="center"/>
          </w:tcPr>
          <w:p w14:paraId="3E6BAA91" w14:textId="77777777" w:rsidR="00B02E08" w:rsidRDefault="00B02E08" w:rsidP="00226C51">
            <w:pPr>
              <w:widowControl/>
              <w:adjustRightInd w:val="0"/>
              <w:snapToGrid w:val="0"/>
              <w:spacing w:line="240" w:lineRule="auto"/>
              <w:ind w:firstLineChars="0" w:firstLine="0"/>
              <w:rPr>
                <w:rFonts w:ascii="宋体" w:hAnsi="宋体" w:cs="宋体"/>
                <w:kern w:val="0"/>
                <w:sz w:val="20"/>
                <w:szCs w:val="20"/>
              </w:rPr>
            </w:pPr>
          </w:p>
        </w:tc>
        <w:tc>
          <w:tcPr>
            <w:tcW w:w="557" w:type="pct"/>
            <w:shd w:val="clear" w:color="auto" w:fill="auto"/>
            <w:vAlign w:val="center"/>
          </w:tcPr>
          <w:p w14:paraId="437B5CBC" w14:textId="77777777" w:rsidR="00B02E08" w:rsidRPr="00BD585C" w:rsidRDefault="00B02E08" w:rsidP="00226C51">
            <w:pPr>
              <w:widowControl/>
              <w:adjustRightInd w:val="0"/>
              <w:snapToGrid w:val="0"/>
              <w:spacing w:line="240" w:lineRule="auto"/>
              <w:ind w:firstLineChars="0" w:firstLine="0"/>
              <w:jc w:val="center"/>
              <w:rPr>
                <w:rFonts w:ascii="宋体" w:hAnsi="宋体" w:cs="宋体"/>
                <w:kern w:val="0"/>
                <w:sz w:val="20"/>
                <w:szCs w:val="20"/>
              </w:rPr>
            </w:pPr>
            <w:r w:rsidRPr="00B25A91">
              <w:rPr>
                <w:rFonts w:ascii="宋体" w:hAnsi="宋体" w:cs="宋体" w:hint="eastAsia"/>
                <w:kern w:val="0"/>
                <w:sz w:val="20"/>
                <w:szCs w:val="20"/>
              </w:rPr>
              <w:t>0(含)-6.0</w:t>
            </w:r>
          </w:p>
        </w:tc>
        <w:tc>
          <w:tcPr>
            <w:tcW w:w="864" w:type="pct"/>
            <w:shd w:val="clear" w:color="auto" w:fill="auto"/>
            <w:vAlign w:val="center"/>
          </w:tcPr>
          <w:p w14:paraId="6EA16CE3" w14:textId="77777777" w:rsidR="00B02E08" w:rsidRPr="00BD585C" w:rsidRDefault="00B02E08" w:rsidP="00226C51">
            <w:pPr>
              <w:widowControl/>
              <w:adjustRightInd w:val="0"/>
              <w:snapToGrid w:val="0"/>
              <w:spacing w:line="240" w:lineRule="auto"/>
              <w:ind w:firstLineChars="0" w:firstLine="0"/>
              <w:rPr>
                <w:rFonts w:ascii="宋体" w:hAnsi="宋体" w:cs="宋体"/>
                <w:kern w:val="0"/>
                <w:sz w:val="20"/>
                <w:szCs w:val="20"/>
              </w:rPr>
            </w:pPr>
            <w:r w:rsidRPr="00B25A91">
              <w:rPr>
                <w:rFonts w:ascii="宋体" w:hAnsi="宋体" w:cs="宋体" w:hint="eastAsia"/>
                <w:kern w:val="0"/>
                <w:sz w:val="20"/>
                <w:szCs w:val="20"/>
              </w:rPr>
              <w:t>服务对象不满意</w:t>
            </w:r>
          </w:p>
        </w:tc>
        <w:tc>
          <w:tcPr>
            <w:tcW w:w="285" w:type="pct"/>
            <w:vMerge/>
            <w:vAlign w:val="center"/>
          </w:tcPr>
          <w:p w14:paraId="41DB4371" w14:textId="77777777" w:rsidR="00B02E08" w:rsidRDefault="00B02E08" w:rsidP="00226C51">
            <w:pPr>
              <w:widowControl/>
              <w:adjustRightInd w:val="0"/>
              <w:snapToGrid w:val="0"/>
              <w:spacing w:line="240" w:lineRule="auto"/>
              <w:ind w:firstLine="400"/>
              <w:jc w:val="center"/>
              <w:rPr>
                <w:rFonts w:ascii="宋体" w:hAnsi="宋体" w:cs="宋体"/>
                <w:kern w:val="0"/>
                <w:sz w:val="20"/>
                <w:szCs w:val="20"/>
              </w:rPr>
            </w:pPr>
          </w:p>
        </w:tc>
        <w:tc>
          <w:tcPr>
            <w:tcW w:w="586" w:type="pct"/>
            <w:vMerge/>
            <w:vAlign w:val="center"/>
          </w:tcPr>
          <w:p w14:paraId="13B70D03" w14:textId="77777777" w:rsidR="00B02E08" w:rsidRDefault="00B02E08" w:rsidP="00226C51">
            <w:pPr>
              <w:widowControl/>
              <w:adjustRightInd w:val="0"/>
              <w:snapToGrid w:val="0"/>
              <w:spacing w:line="240" w:lineRule="auto"/>
              <w:ind w:firstLine="400"/>
              <w:rPr>
                <w:rFonts w:ascii="宋体" w:hAnsi="宋体" w:cs="宋体"/>
                <w:kern w:val="0"/>
                <w:sz w:val="20"/>
                <w:szCs w:val="20"/>
              </w:rPr>
            </w:pPr>
          </w:p>
        </w:tc>
      </w:tr>
      <w:tr w:rsidR="00B02E08" w14:paraId="7A0BF001" w14:textId="77777777" w:rsidTr="00226C51">
        <w:trPr>
          <w:trHeight w:val="590"/>
          <w:jc w:val="center"/>
        </w:trPr>
        <w:tc>
          <w:tcPr>
            <w:tcW w:w="280" w:type="pct"/>
            <w:shd w:val="clear" w:color="auto" w:fill="auto"/>
            <w:noWrap/>
            <w:vAlign w:val="center"/>
          </w:tcPr>
          <w:p w14:paraId="34F3AE71" w14:textId="77777777" w:rsidR="00B02E08" w:rsidRDefault="00B02E08" w:rsidP="00226C51">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合计</w:t>
            </w:r>
          </w:p>
        </w:tc>
        <w:tc>
          <w:tcPr>
            <w:tcW w:w="363" w:type="pct"/>
            <w:shd w:val="clear" w:color="000000" w:fill="FFFFFF"/>
            <w:vAlign w:val="center"/>
          </w:tcPr>
          <w:p w14:paraId="03780809" w14:textId="77777777" w:rsidR="00B02E08" w:rsidRDefault="00B02E08" w:rsidP="00226C51">
            <w:pPr>
              <w:widowControl/>
              <w:adjustRightInd w:val="0"/>
              <w:snapToGrid w:val="0"/>
              <w:spacing w:line="240" w:lineRule="auto"/>
              <w:ind w:firstLine="402"/>
              <w:rPr>
                <w:rFonts w:ascii="宋体" w:hAnsi="宋体" w:cs="宋体"/>
                <w:b/>
                <w:bCs/>
                <w:kern w:val="0"/>
                <w:sz w:val="20"/>
                <w:szCs w:val="20"/>
              </w:rPr>
            </w:pPr>
            <w:r>
              <w:rPr>
                <w:rFonts w:ascii="宋体" w:hAnsi="宋体" w:cs="宋体" w:hint="eastAsia"/>
                <w:b/>
                <w:bCs/>
                <w:kern w:val="0"/>
                <w:sz w:val="20"/>
                <w:szCs w:val="20"/>
              </w:rPr>
              <w:t xml:space="preserve">　</w:t>
            </w:r>
          </w:p>
        </w:tc>
        <w:tc>
          <w:tcPr>
            <w:tcW w:w="389" w:type="pct"/>
            <w:shd w:val="clear" w:color="000000" w:fill="FFFFFF"/>
            <w:vAlign w:val="center"/>
          </w:tcPr>
          <w:p w14:paraId="2ED8F2B9" w14:textId="77777777" w:rsidR="00B02E08" w:rsidRDefault="00B02E08" w:rsidP="00226C51">
            <w:pPr>
              <w:widowControl/>
              <w:adjustRightInd w:val="0"/>
              <w:snapToGrid w:val="0"/>
              <w:spacing w:line="240" w:lineRule="auto"/>
              <w:ind w:firstLine="402"/>
              <w:rPr>
                <w:rFonts w:ascii="宋体" w:hAnsi="宋体" w:cs="宋体"/>
                <w:b/>
                <w:bCs/>
                <w:kern w:val="0"/>
                <w:sz w:val="20"/>
                <w:szCs w:val="20"/>
              </w:rPr>
            </w:pPr>
            <w:r>
              <w:rPr>
                <w:rFonts w:ascii="宋体" w:hAnsi="宋体" w:cs="宋体" w:hint="eastAsia"/>
                <w:b/>
                <w:bCs/>
                <w:kern w:val="0"/>
                <w:sz w:val="20"/>
                <w:szCs w:val="20"/>
              </w:rPr>
              <w:t xml:space="preserve">　</w:t>
            </w:r>
          </w:p>
        </w:tc>
        <w:tc>
          <w:tcPr>
            <w:tcW w:w="218" w:type="pct"/>
            <w:shd w:val="clear" w:color="000000" w:fill="FFFFFF"/>
            <w:vAlign w:val="center"/>
          </w:tcPr>
          <w:p w14:paraId="53E4788D" w14:textId="77777777" w:rsidR="00B02E08" w:rsidRDefault="00B02E08" w:rsidP="00226C51">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100</w:t>
            </w:r>
          </w:p>
        </w:tc>
        <w:tc>
          <w:tcPr>
            <w:tcW w:w="467" w:type="pct"/>
            <w:shd w:val="clear" w:color="000000" w:fill="FFFFFF"/>
            <w:vAlign w:val="center"/>
          </w:tcPr>
          <w:p w14:paraId="7EF18ECA" w14:textId="77777777" w:rsidR="00B02E08" w:rsidRDefault="00B02E08" w:rsidP="00226C51">
            <w:pPr>
              <w:widowControl/>
              <w:adjustRightInd w:val="0"/>
              <w:snapToGrid w:val="0"/>
              <w:spacing w:line="240" w:lineRule="auto"/>
              <w:ind w:firstLine="402"/>
              <w:rPr>
                <w:rFonts w:ascii="宋体" w:hAnsi="宋体" w:cs="宋体"/>
                <w:b/>
                <w:bCs/>
                <w:kern w:val="0"/>
                <w:sz w:val="20"/>
                <w:szCs w:val="20"/>
              </w:rPr>
            </w:pPr>
            <w:r>
              <w:rPr>
                <w:rFonts w:ascii="宋体" w:hAnsi="宋体" w:cs="宋体" w:hint="eastAsia"/>
                <w:b/>
                <w:bCs/>
                <w:kern w:val="0"/>
                <w:sz w:val="20"/>
                <w:szCs w:val="20"/>
              </w:rPr>
              <w:t xml:space="preserve">　</w:t>
            </w:r>
          </w:p>
        </w:tc>
        <w:tc>
          <w:tcPr>
            <w:tcW w:w="218" w:type="pct"/>
            <w:shd w:val="clear" w:color="000000" w:fill="FFFFFF"/>
            <w:vAlign w:val="center"/>
          </w:tcPr>
          <w:p w14:paraId="13FFC5DC" w14:textId="77777777" w:rsidR="00B02E08" w:rsidRDefault="00B02E08" w:rsidP="00226C51">
            <w:pPr>
              <w:widowControl/>
              <w:adjustRightInd w:val="0"/>
              <w:snapToGrid w:val="0"/>
              <w:spacing w:line="240" w:lineRule="auto"/>
              <w:ind w:firstLineChars="0" w:firstLine="0"/>
              <w:jc w:val="center"/>
              <w:rPr>
                <w:rFonts w:ascii="宋体" w:hAnsi="宋体" w:cs="宋体"/>
                <w:b/>
                <w:bCs/>
                <w:kern w:val="0"/>
                <w:sz w:val="20"/>
                <w:szCs w:val="20"/>
              </w:rPr>
            </w:pPr>
            <w:r>
              <w:rPr>
                <w:rFonts w:ascii="宋体" w:hAnsi="宋体" w:cs="宋体" w:hint="eastAsia"/>
                <w:b/>
                <w:bCs/>
                <w:kern w:val="0"/>
                <w:sz w:val="20"/>
                <w:szCs w:val="20"/>
              </w:rPr>
              <w:t>100</w:t>
            </w:r>
          </w:p>
        </w:tc>
        <w:tc>
          <w:tcPr>
            <w:tcW w:w="773" w:type="pct"/>
            <w:shd w:val="clear" w:color="auto" w:fill="auto"/>
            <w:noWrap/>
            <w:vAlign w:val="bottom"/>
          </w:tcPr>
          <w:p w14:paraId="565640BE" w14:textId="77777777" w:rsidR="00B02E08" w:rsidRDefault="00B02E08" w:rsidP="00226C51">
            <w:pPr>
              <w:widowControl/>
              <w:adjustRightInd w:val="0"/>
              <w:snapToGrid w:val="0"/>
              <w:spacing w:line="240" w:lineRule="auto"/>
              <w:ind w:firstLine="402"/>
              <w:rPr>
                <w:rFonts w:ascii="宋体" w:hAnsi="宋体" w:cs="宋体"/>
                <w:b/>
                <w:bCs/>
                <w:kern w:val="0"/>
                <w:sz w:val="20"/>
                <w:szCs w:val="20"/>
              </w:rPr>
            </w:pPr>
            <w:r>
              <w:rPr>
                <w:rFonts w:ascii="宋体" w:hAnsi="宋体" w:cs="宋体" w:hint="eastAsia"/>
                <w:b/>
                <w:bCs/>
                <w:kern w:val="0"/>
                <w:sz w:val="20"/>
                <w:szCs w:val="20"/>
              </w:rPr>
              <w:t xml:space="preserve">　</w:t>
            </w:r>
          </w:p>
        </w:tc>
        <w:tc>
          <w:tcPr>
            <w:tcW w:w="557" w:type="pct"/>
            <w:shd w:val="clear" w:color="auto" w:fill="auto"/>
            <w:noWrap/>
            <w:vAlign w:val="bottom"/>
          </w:tcPr>
          <w:p w14:paraId="45FE9F3A" w14:textId="77777777" w:rsidR="00B02E08" w:rsidRDefault="00B02E08" w:rsidP="00226C51">
            <w:pPr>
              <w:widowControl/>
              <w:adjustRightInd w:val="0"/>
              <w:snapToGrid w:val="0"/>
              <w:spacing w:line="240" w:lineRule="auto"/>
              <w:ind w:firstLine="402"/>
              <w:jc w:val="left"/>
              <w:rPr>
                <w:rFonts w:ascii="宋体" w:hAnsi="宋体" w:cs="宋体"/>
                <w:b/>
                <w:bCs/>
                <w:kern w:val="0"/>
                <w:sz w:val="20"/>
                <w:szCs w:val="20"/>
              </w:rPr>
            </w:pPr>
            <w:r>
              <w:rPr>
                <w:rFonts w:ascii="宋体" w:hAnsi="宋体" w:cs="宋体" w:hint="eastAsia"/>
                <w:b/>
                <w:bCs/>
                <w:kern w:val="0"/>
                <w:sz w:val="20"/>
                <w:szCs w:val="20"/>
              </w:rPr>
              <w:t xml:space="preserve">　</w:t>
            </w:r>
          </w:p>
        </w:tc>
        <w:tc>
          <w:tcPr>
            <w:tcW w:w="864" w:type="pct"/>
            <w:shd w:val="clear" w:color="auto" w:fill="auto"/>
            <w:noWrap/>
            <w:vAlign w:val="bottom"/>
          </w:tcPr>
          <w:p w14:paraId="542F449E" w14:textId="77777777" w:rsidR="00B02E08" w:rsidRDefault="00B02E08" w:rsidP="00226C51">
            <w:pPr>
              <w:widowControl/>
              <w:adjustRightInd w:val="0"/>
              <w:snapToGrid w:val="0"/>
              <w:spacing w:line="240" w:lineRule="auto"/>
              <w:ind w:firstLine="402"/>
              <w:rPr>
                <w:rFonts w:ascii="宋体" w:hAnsi="宋体" w:cs="宋体"/>
                <w:b/>
                <w:bCs/>
                <w:kern w:val="0"/>
                <w:sz w:val="20"/>
                <w:szCs w:val="20"/>
              </w:rPr>
            </w:pPr>
            <w:r>
              <w:rPr>
                <w:rFonts w:ascii="宋体" w:hAnsi="宋体" w:cs="宋体" w:hint="eastAsia"/>
                <w:b/>
                <w:bCs/>
                <w:kern w:val="0"/>
                <w:sz w:val="20"/>
                <w:szCs w:val="20"/>
              </w:rPr>
              <w:t xml:space="preserve">　</w:t>
            </w:r>
          </w:p>
        </w:tc>
        <w:tc>
          <w:tcPr>
            <w:tcW w:w="285" w:type="pct"/>
            <w:shd w:val="clear" w:color="000000" w:fill="FFFFFF"/>
            <w:vAlign w:val="center"/>
          </w:tcPr>
          <w:p w14:paraId="3468455B" w14:textId="77777777" w:rsidR="00B02E08" w:rsidRDefault="00B02E08" w:rsidP="00226C51">
            <w:pPr>
              <w:widowControl/>
              <w:adjustRightInd w:val="0"/>
              <w:snapToGrid w:val="0"/>
              <w:spacing w:line="240" w:lineRule="auto"/>
              <w:ind w:firstLineChars="0" w:firstLine="0"/>
              <w:jc w:val="center"/>
              <w:rPr>
                <w:rFonts w:ascii="宋体" w:eastAsiaTheme="minorEastAsia" w:hAnsi="宋体" w:cs="宋体"/>
                <w:b/>
                <w:bCs/>
                <w:kern w:val="0"/>
                <w:sz w:val="20"/>
                <w:szCs w:val="20"/>
              </w:rPr>
            </w:pPr>
            <w:r>
              <w:rPr>
                <w:rFonts w:ascii="宋体" w:hAnsi="宋体" w:cs="宋体"/>
                <w:b/>
                <w:bCs/>
                <w:kern w:val="0"/>
                <w:sz w:val="20"/>
                <w:szCs w:val="20"/>
              </w:rPr>
              <w:t>86.77</w:t>
            </w:r>
          </w:p>
        </w:tc>
        <w:tc>
          <w:tcPr>
            <w:tcW w:w="586" w:type="pct"/>
            <w:shd w:val="clear" w:color="auto" w:fill="auto"/>
            <w:noWrap/>
            <w:vAlign w:val="center"/>
          </w:tcPr>
          <w:p w14:paraId="1F397360" w14:textId="77777777" w:rsidR="00B02E08" w:rsidRDefault="00B02E08" w:rsidP="00226C51">
            <w:pPr>
              <w:widowControl/>
              <w:adjustRightInd w:val="0"/>
              <w:snapToGrid w:val="0"/>
              <w:spacing w:line="240" w:lineRule="auto"/>
              <w:ind w:firstLine="402"/>
              <w:rPr>
                <w:rFonts w:ascii="宋体" w:hAnsi="宋体" w:cs="宋体"/>
                <w:b/>
                <w:bCs/>
                <w:kern w:val="0"/>
                <w:sz w:val="20"/>
                <w:szCs w:val="20"/>
              </w:rPr>
            </w:pPr>
          </w:p>
        </w:tc>
      </w:tr>
    </w:tbl>
    <w:p w14:paraId="3703572A" w14:textId="77777777" w:rsidR="00B02E08" w:rsidRDefault="00B02E08" w:rsidP="00B02E08">
      <w:pPr>
        <w:pStyle w:val="a6"/>
        <w:ind w:firstLine="720"/>
      </w:pPr>
    </w:p>
    <w:p w14:paraId="489A655A" w14:textId="77777777" w:rsidR="00B02E08" w:rsidRDefault="00B02E08" w:rsidP="00B02E08">
      <w:pPr>
        <w:ind w:firstLine="480"/>
        <w:sectPr w:rsidR="00B02E08">
          <w:headerReference w:type="even" r:id="rId18"/>
          <w:headerReference w:type="default" r:id="rId19"/>
          <w:footerReference w:type="even" r:id="rId20"/>
          <w:footerReference w:type="default" r:id="rId21"/>
          <w:headerReference w:type="first" r:id="rId22"/>
          <w:footerReference w:type="first" r:id="rId23"/>
          <w:pgSz w:w="16838" w:h="11906" w:orient="landscape"/>
          <w:pgMar w:top="1701" w:right="1701" w:bottom="1701" w:left="1701" w:header="851" w:footer="992" w:gutter="0"/>
          <w:pgNumType w:start="1"/>
          <w:cols w:space="720"/>
          <w:docGrid w:type="lines" w:linePitch="327"/>
        </w:sectPr>
      </w:pPr>
    </w:p>
    <w:p w14:paraId="1633C964" w14:textId="77777777" w:rsidR="00B02E08" w:rsidRPr="0014567C" w:rsidRDefault="00B02E08" w:rsidP="00B02E08">
      <w:pPr>
        <w:ind w:firstLine="480"/>
      </w:pPr>
    </w:p>
    <w:p w14:paraId="7FB5A72C" w14:textId="77777777" w:rsidR="00B02E08" w:rsidRPr="00B02E08" w:rsidRDefault="00B02E08" w:rsidP="00B02E08">
      <w:pPr>
        <w:spacing w:line="240" w:lineRule="auto"/>
        <w:ind w:firstLineChars="0" w:firstLine="0"/>
        <w:jc w:val="left"/>
        <w:rPr>
          <w:rFonts w:ascii="黑体" w:eastAsia="黑体" w:hAnsi="黑体"/>
          <w:sz w:val="32"/>
          <w:szCs w:val="24"/>
        </w:rPr>
      </w:pPr>
      <w:r w:rsidRPr="00B02E08">
        <w:rPr>
          <w:rFonts w:ascii="黑体" w:eastAsia="黑体" w:hAnsi="黑体"/>
          <w:sz w:val="32"/>
          <w:szCs w:val="24"/>
        </w:rPr>
        <w:t xml:space="preserve">附件2 </w:t>
      </w:r>
    </w:p>
    <w:p w14:paraId="76DB2DFB" w14:textId="77777777" w:rsidR="00B02E08" w:rsidRPr="00B02E08" w:rsidRDefault="00B02E08" w:rsidP="00B02E08">
      <w:pPr>
        <w:spacing w:line="240" w:lineRule="auto"/>
        <w:ind w:firstLineChars="0" w:firstLine="0"/>
        <w:jc w:val="center"/>
        <w:rPr>
          <w:b/>
          <w:sz w:val="52"/>
          <w:szCs w:val="52"/>
        </w:rPr>
      </w:pPr>
      <w:r w:rsidRPr="00B02E08">
        <w:rPr>
          <w:b/>
          <w:sz w:val="52"/>
          <w:szCs w:val="52"/>
        </w:rPr>
        <w:t>财政支出项目绩效评价</w:t>
      </w:r>
    </w:p>
    <w:p w14:paraId="517FF5C9" w14:textId="77777777" w:rsidR="00B02E08" w:rsidRPr="00B02E08" w:rsidRDefault="00B02E08" w:rsidP="00B02E08">
      <w:pPr>
        <w:spacing w:line="240" w:lineRule="auto"/>
        <w:ind w:firstLineChars="0" w:firstLine="0"/>
        <w:jc w:val="center"/>
        <w:rPr>
          <w:b/>
          <w:sz w:val="52"/>
          <w:szCs w:val="52"/>
        </w:rPr>
      </w:pPr>
      <w:r w:rsidRPr="00B02E08">
        <w:rPr>
          <w:b/>
          <w:sz w:val="52"/>
          <w:szCs w:val="52"/>
        </w:rPr>
        <w:t>专家意见汇总书</w:t>
      </w:r>
    </w:p>
    <w:p w14:paraId="350506BF" w14:textId="77777777" w:rsidR="00B02E08" w:rsidRPr="00B02E08" w:rsidRDefault="00B02E08" w:rsidP="00B02E08">
      <w:pPr>
        <w:spacing w:line="240" w:lineRule="auto"/>
        <w:ind w:firstLineChars="0" w:firstLine="0"/>
        <w:jc w:val="center"/>
        <w:rPr>
          <w:b/>
          <w:sz w:val="52"/>
          <w:szCs w:val="52"/>
        </w:rPr>
      </w:pPr>
    </w:p>
    <w:p w14:paraId="1CE0A85A" w14:textId="77777777" w:rsidR="00B02E08" w:rsidRPr="00B02E08" w:rsidRDefault="00B02E08" w:rsidP="00B02E08">
      <w:pPr>
        <w:spacing w:line="240" w:lineRule="auto"/>
        <w:ind w:firstLineChars="0" w:firstLine="0"/>
        <w:jc w:val="center"/>
        <w:rPr>
          <w:b/>
          <w:sz w:val="52"/>
          <w:szCs w:val="52"/>
        </w:rPr>
      </w:pPr>
    </w:p>
    <w:p w14:paraId="71A74BCD" w14:textId="77777777" w:rsidR="00B02E08" w:rsidRPr="00B02E08" w:rsidRDefault="00B02E08" w:rsidP="00B02E08">
      <w:pPr>
        <w:spacing w:line="240" w:lineRule="auto"/>
        <w:ind w:firstLineChars="0" w:firstLine="0"/>
        <w:jc w:val="center"/>
        <w:rPr>
          <w:b/>
          <w:sz w:val="52"/>
          <w:szCs w:val="52"/>
        </w:rPr>
      </w:pPr>
    </w:p>
    <w:tbl>
      <w:tblPr>
        <w:tblpPr w:leftFromText="180" w:rightFromText="180" w:vertAnchor="text" w:horzAnchor="page" w:tblpX="2153" w:tblpY="766"/>
        <w:tblOverlap w:val="never"/>
        <w:tblW w:w="0" w:type="auto"/>
        <w:tblLayout w:type="fixed"/>
        <w:tblLook w:val="0000" w:firstRow="0" w:lastRow="0" w:firstColumn="0" w:lastColumn="0" w:noHBand="0" w:noVBand="0"/>
      </w:tblPr>
      <w:tblGrid>
        <w:gridCol w:w="1808"/>
        <w:gridCol w:w="6132"/>
      </w:tblGrid>
      <w:tr w:rsidR="00B02E08" w:rsidRPr="00B02E08" w14:paraId="6EB1C995" w14:textId="77777777" w:rsidTr="00226C51">
        <w:trPr>
          <w:trHeight w:val="915"/>
        </w:trPr>
        <w:tc>
          <w:tcPr>
            <w:tcW w:w="1808" w:type="dxa"/>
            <w:tcBorders>
              <w:top w:val="nil"/>
              <w:left w:val="nil"/>
              <w:bottom w:val="nil"/>
              <w:right w:val="nil"/>
            </w:tcBorders>
            <w:vAlign w:val="center"/>
          </w:tcPr>
          <w:p w14:paraId="3A13DFC6" w14:textId="77777777" w:rsidR="00B02E08" w:rsidRPr="00B02E08" w:rsidRDefault="00B02E08" w:rsidP="00B02E08">
            <w:pPr>
              <w:widowControl/>
              <w:spacing w:line="240" w:lineRule="auto"/>
              <w:ind w:firstLineChars="0" w:firstLine="0"/>
              <w:rPr>
                <w:kern w:val="0"/>
                <w:sz w:val="32"/>
                <w:szCs w:val="32"/>
              </w:rPr>
            </w:pPr>
            <w:r w:rsidRPr="00B02E08">
              <w:rPr>
                <w:sz w:val="32"/>
                <w:szCs w:val="24"/>
              </w:rPr>
              <w:t>项目名称：</w:t>
            </w:r>
          </w:p>
        </w:tc>
        <w:tc>
          <w:tcPr>
            <w:tcW w:w="6132" w:type="dxa"/>
            <w:tcBorders>
              <w:top w:val="nil"/>
              <w:left w:val="nil"/>
              <w:bottom w:val="single" w:sz="4" w:space="0" w:color="auto"/>
              <w:right w:val="nil"/>
            </w:tcBorders>
            <w:vAlign w:val="center"/>
          </w:tcPr>
          <w:p w14:paraId="277C82C7" w14:textId="77777777" w:rsidR="00B02E08" w:rsidRPr="00B02E08" w:rsidRDefault="00B02E08" w:rsidP="00B02E08">
            <w:pPr>
              <w:widowControl/>
              <w:spacing w:line="240" w:lineRule="auto"/>
              <w:ind w:firstLineChars="0" w:firstLine="0"/>
              <w:jc w:val="center"/>
              <w:rPr>
                <w:kern w:val="0"/>
                <w:sz w:val="32"/>
                <w:szCs w:val="32"/>
              </w:rPr>
            </w:pPr>
            <w:r w:rsidRPr="00B02E08">
              <w:rPr>
                <w:kern w:val="0"/>
                <w:sz w:val="32"/>
                <w:szCs w:val="32"/>
              </w:rPr>
              <w:t>创新工程自高</w:t>
            </w:r>
            <w:proofErr w:type="gramStart"/>
            <w:r w:rsidRPr="00B02E08">
              <w:rPr>
                <w:kern w:val="0"/>
                <w:sz w:val="32"/>
                <w:szCs w:val="32"/>
              </w:rPr>
              <w:t>精度声</w:t>
            </w:r>
            <w:proofErr w:type="gramEnd"/>
            <w:r w:rsidRPr="00B02E08">
              <w:rPr>
                <w:kern w:val="0"/>
                <w:sz w:val="32"/>
                <w:szCs w:val="32"/>
              </w:rPr>
              <w:t>振多元分布式测试技术及应用于局部空间主动降噪的方案研究</w:t>
            </w:r>
          </w:p>
        </w:tc>
      </w:tr>
      <w:tr w:rsidR="00B02E08" w:rsidRPr="00B02E08" w14:paraId="58E6CCE1" w14:textId="77777777" w:rsidTr="00226C51">
        <w:trPr>
          <w:trHeight w:val="942"/>
        </w:trPr>
        <w:tc>
          <w:tcPr>
            <w:tcW w:w="1808" w:type="dxa"/>
            <w:tcBorders>
              <w:top w:val="nil"/>
              <w:left w:val="nil"/>
              <w:bottom w:val="nil"/>
              <w:right w:val="nil"/>
            </w:tcBorders>
            <w:vAlign w:val="center"/>
          </w:tcPr>
          <w:p w14:paraId="358F494C" w14:textId="77777777" w:rsidR="00B02E08" w:rsidRPr="00B02E08" w:rsidRDefault="00B02E08" w:rsidP="00B02E08">
            <w:pPr>
              <w:widowControl/>
              <w:spacing w:line="240" w:lineRule="auto"/>
              <w:ind w:firstLineChars="0" w:firstLine="0"/>
              <w:rPr>
                <w:kern w:val="0"/>
                <w:sz w:val="32"/>
                <w:szCs w:val="32"/>
              </w:rPr>
            </w:pPr>
            <w:r w:rsidRPr="00B02E08">
              <w:rPr>
                <w:sz w:val="32"/>
                <w:szCs w:val="24"/>
              </w:rPr>
              <w:t>项目单位：</w:t>
            </w:r>
            <w:r w:rsidRPr="00B02E08">
              <w:rPr>
                <w:kern w:val="0"/>
                <w:sz w:val="32"/>
                <w:szCs w:val="32"/>
              </w:rPr>
              <w:t xml:space="preserve"> </w:t>
            </w:r>
          </w:p>
        </w:tc>
        <w:tc>
          <w:tcPr>
            <w:tcW w:w="6132" w:type="dxa"/>
            <w:tcBorders>
              <w:top w:val="nil"/>
              <w:left w:val="nil"/>
              <w:bottom w:val="single" w:sz="4" w:space="0" w:color="auto"/>
              <w:right w:val="nil"/>
            </w:tcBorders>
            <w:vAlign w:val="center"/>
          </w:tcPr>
          <w:p w14:paraId="54FBBF4D" w14:textId="77777777" w:rsidR="00B02E08" w:rsidRPr="00B02E08" w:rsidRDefault="00B02E08" w:rsidP="00B02E08">
            <w:pPr>
              <w:widowControl/>
              <w:spacing w:line="240" w:lineRule="auto"/>
              <w:ind w:firstLineChars="0" w:firstLine="0"/>
              <w:jc w:val="left"/>
              <w:rPr>
                <w:kern w:val="0"/>
                <w:sz w:val="32"/>
                <w:szCs w:val="32"/>
              </w:rPr>
            </w:pPr>
            <w:r w:rsidRPr="00B02E08">
              <w:rPr>
                <w:kern w:val="0"/>
                <w:sz w:val="32"/>
                <w:szCs w:val="32"/>
              </w:rPr>
              <w:t>北京</w:t>
            </w:r>
            <w:r w:rsidRPr="00B02E08">
              <w:rPr>
                <w:rFonts w:hint="eastAsia"/>
                <w:kern w:val="0"/>
                <w:sz w:val="32"/>
                <w:szCs w:val="32"/>
              </w:rPr>
              <w:t>市</w:t>
            </w:r>
            <w:r w:rsidRPr="00B02E08">
              <w:rPr>
                <w:kern w:val="0"/>
                <w:sz w:val="32"/>
                <w:szCs w:val="32"/>
              </w:rPr>
              <w:t>科学技术研究院城市安全与环境科学研究所</w:t>
            </w:r>
          </w:p>
        </w:tc>
      </w:tr>
      <w:tr w:rsidR="00B02E08" w:rsidRPr="00B02E08" w14:paraId="0696FE17" w14:textId="77777777" w:rsidTr="00226C51">
        <w:trPr>
          <w:trHeight w:val="942"/>
        </w:trPr>
        <w:tc>
          <w:tcPr>
            <w:tcW w:w="1808" w:type="dxa"/>
            <w:tcBorders>
              <w:top w:val="nil"/>
              <w:left w:val="nil"/>
              <w:bottom w:val="nil"/>
              <w:right w:val="nil"/>
            </w:tcBorders>
            <w:vAlign w:val="center"/>
          </w:tcPr>
          <w:p w14:paraId="294EC0C3" w14:textId="77777777" w:rsidR="00B02E08" w:rsidRPr="00B02E08" w:rsidRDefault="00B02E08" w:rsidP="00B02E08">
            <w:pPr>
              <w:widowControl/>
              <w:spacing w:line="240" w:lineRule="auto"/>
              <w:ind w:firstLineChars="0" w:firstLine="0"/>
              <w:rPr>
                <w:kern w:val="0"/>
                <w:sz w:val="32"/>
                <w:szCs w:val="32"/>
              </w:rPr>
            </w:pPr>
            <w:r w:rsidRPr="00B02E08">
              <w:rPr>
                <w:sz w:val="32"/>
                <w:szCs w:val="24"/>
              </w:rPr>
              <w:t>主管部门：</w:t>
            </w:r>
          </w:p>
        </w:tc>
        <w:tc>
          <w:tcPr>
            <w:tcW w:w="6132" w:type="dxa"/>
            <w:tcBorders>
              <w:top w:val="nil"/>
              <w:left w:val="nil"/>
              <w:bottom w:val="single" w:sz="4" w:space="0" w:color="auto"/>
              <w:right w:val="nil"/>
            </w:tcBorders>
            <w:vAlign w:val="center"/>
          </w:tcPr>
          <w:p w14:paraId="4D45B754" w14:textId="77777777" w:rsidR="00B02E08" w:rsidRPr="00B02E08" w:rsidRDefault="00B02E08" w:rsidP="00B02E08">
            <w:pPr>
              <w:widowControl/>
              <w:spacing w:line="240" w:lineRule="auto"/>
              <w:ind w:firstLineChars="0" w:firstLine="0"/>
              <w:jc w:val="center"/>
              <w:rPr>
                <w:kern w:val="0"/>
                <w:sz w:val="32"/>
                <w:szCs w:val="32"/>
              </w:rPr>
            </w:pPr>
            <w:r w:rsidRPr="00B02E08">
              <w:rPr>
                <w:kern w:val="0"/>
                <w:sz w:val="32"/>
                <w:szCs w:val="32"/>
              </w:rPr>
              <w:t>北京科学技术研究院</w:t>
            </w:r>
          </w:p>
        </w:tc>
      </w:tr>
      <w:tr w:rsidR="00B02E08" w:rsidRPr="00B02E08" w14:paraId="57863F11" w14:textId="77777777" w:rsidTr="00226C51">
        <w:trPr>
          <w:trHeight w:val="884"/>
        </w:trPr>
        <w:tc>
          <w:tcPr>
            <w:tcW w:w="1808" w:type="dxa"/>
            <w:tcBorders>
              <w:top w:val="nil"/>
              <w:left w:val="nil"/>
              <w:bottom w:val="nil"/>
              <w:right w:val="nil"/>
            </w:tcBorders>
            <w:vAlign w:val="center"/>
          </w:tcPr>
          <w:p w14:paraId="699E7366" w14:textId="77777777" w:rsidR="00B02E08" w:rsidRPr="00B02E08" w:rsidRDefault="00B02E08" w:rsidP="00B02E08">
            <w:pPr>
              <w:widowControl/>
              <w:spacing w:line="360" w:lineRule="exact"/>
              <w:ind w:firstLineChars="0" w:firstLine="0"/>
              <w:rPr>
                <w:kern w:val="0"/>
                <w:sz w:val="32"/>
                <w:szCs w:val="32"/>
              </w:rPr>
            </w:pPr>
            <w:r w:rsidRPr="00B02E08">
              <w:rPr>
                <w:sz w:val="32"/>
                <w:szCs w:val="24"/>
              </w:rPr>
              <w:t>评价时间：</w:t>
            </w:r>
          </w:p>
        </w:tc>
        <w:tc>
          <w:tcPr>
            <w:tcW w:w="6132" w:type="dxa"/>
            <w:tcBorders>
              <w:top w:val="nil"/>
              <w:left w:val="nil"/>
              <w:bottom w:val="single" w:sz="4" w:space="0" w:color="000000"/>
              <w:right w:val="nil"/>
            </w:tcBorders>
            <w:vAlign w:val="center"/>
          </w:tcPr>
          <w:p w14:paraId="7EBDEEFC" w14:textId="77777777" w:rsidR="00B02E08" w:rsidRPr="00B02E08" w:rsidRDefault="00B02E08" w:rsidP="00B02E08">
            <w:pPr>
              <w:widowControl/>
              <w:spacing w:line="360" w:lineRule="exact"/>
              <w:ind w:firstLineChars="0" w:firstLine="0"/>
              <w:jc w:val="center"/>
              <w:rPr>
                <w:kern w:val="0"/>
                <w:sz w:val="32"/>
                <w:szCs w:val="32"/>
              </w:rPr>
            </w:pPr>
            <w:r w:rsidRPr="00B02E08">
              <w:rPr>
                <w:kern w:val="0"/>
                <w:sz w:val="32"/>
                <w:szCs w:val="32"/>
              </w:rPr>
              <w:t>2023</w:t>
            </w:r>
            <w:r w:rsidRPr="00B02E08">
              <w:rPr>
                <w:kern w:val="0"/>
                <w:sz w:val="32"/>
                <w:szCs w:val="32"/>
              </w:rPr>
              <w:t>年</w:t>
            </w:r>
            <w:r w:rsidRPr="00B02E08">
              <w:rPr>
                <w:kern w:val="0"/>
                <w:sz w:val="32"/>
                <w:szCs w:val="32"/>
              </w:rPr>
              <w:t>5</w:t>
            </w:r>
            <w:r w:rsidRPr="00B02E08">
              <w:rPr>
                <w:kern w:val="0"/>
                <w:sz w:val="32"/>
                <w:szCs w:val="32"/>
              </w:rPr>
              <w:t>月</w:t>
            </w:r>
            <w:r w:rsidRPr="00B02E08">
              <w:rPr>
                <w:kern w:val="0"/>
                <w:sz w:val="32"/>
                <w:szCs w:val="32"/>
              </w:rPr>
              <w:t>4</w:t>
            </w:r>
            <w:r w:rsidRPr="00B02E08">
              <w:rPr>
                <w:kern w:val="0"/>
                <w:sz w:val="32"/>
                <w:szCs w:val="32"/>
              </w:rPr>
              <w:t>日</w:t>
            </w:r>
          </w:p>
        </w:tc>
      </w:tr>
    </w:tbl>
    <w:p w14:paraId="542E6363" w14:textId="77777777" w:rsidR="00B02E08" w:rsidRPr="00B02E08" w:rsidRDefault="00B02E08" w:rsidP="00B02E08">
      <w:pPr>
        <w:spacing w:line="240" w:lineRule="auto"/>
        <w:ind w:firstLineChars="225" w:firstLine="720"/>
        <w:rPr>
          <w:sz w:val="32"/>
          <w:szCs w:val="24"/>
          <w:u w:val="single"/>
        </w:rPr>
      </w:pPr>
    </w:p>
    <w:p w14:paraId="12A7C29B" w14:textId="77777777" w:rsidR="00B02E08" w:rsidRPr="00B02E08" w:rsidRDefault="00B02E08" w:rsidP="00B02E08">
      <w:pPr>
        <w:spacing w:line="240" w:lineRule="auto"/>
        <w:ind w:firstLineChars="0" w:firstLine="0"/>
        <w:rPr>
          <w:sz w:val="32"/>
          <w:szCs w:val="24"/>
          <w:u w:val="single"/>
        </w:rPr>
      </w:pPr>
    </w:p>
    <w:p w14:paraId="48E16E87" w14:textId="77777777" w:rsidR="00B02E08" w:rsidRPr="00B02E08" w:rsidRDefault="00B02E08" w:rsidP="00B02E08">
      <w:pPr>
        <w:spacing w:line="240" w:lineRule="auto"/>
        <w:ind w:firstLineChars="0" w:firstLine="0"/>
        <w:rPr>
          <w:sz w:val="32"/>
          <w:szCs w:val="24"/>
          <w:u w:val="single"/>
        </w:rPr>
      </w:pPr>
    </w:p>
    <w:p w14:paraId="0B5A100E" w14:textId="77777777" w:rsidR="00B02E08" w:rsidRPr="00B02E08" w:rsidRDefault="00B02E08" w:rsidP="00B02E08">
      <w:pPr>
        <w:spacing w:line="240" w:lineRule="auto"/>
        <w:ind w:firstLineChars="0" w:firstLine="0"/>
        <w:rPr>
          <w:sz w:val="32"/>
          <w:szCs w:val="24"/>
          <w:u w:val="single"/>
        </w:rPr>
      </w:pPr>
    </w:p>
    <w:p w14:paraId="1926A8DA" w14:textId="77777777" w:rsidR="00B02E08" w:rsidRPr="00B02E08" w:rsidRDefault="00B02E08" w:rsidP="00B02E08">
      <w:pPr>
        <w:spacing w:line="240" w:lineRule="auto"/>
        <w:ind w:firstLineChars="0" w:firstLine="0"/>
        <w:rPr>
          <w:sz w:val="32"/>
          <w:szCs w:val="24"/>
          <w:u w:val="single"/>
        </w:rPr>
      </w:pPr>
    </w:p>
    <w:p w14:paraId="7B287CC6" w14:textId="77777777" w:rsidR="00B02E08" w:rsidRPr="00B02E08" w:rsidRDefault="00B02E08" w:rsidP="00B02E08">
      <w:pPr>
        <w:spacing w:line="240" w:lineRule="auto"/>
        <w:ind w:firstLineChars="0" w:firstLine="0"/>
        <w:rPr>
          <w:sz w:val="32"/>
          <w:szCs w:val="24"/>
          <w:u w:val="single"/>
        </w:rPr>
      </w:pPr>
    </w:p>
    <w:p w14:paraId="5B47A001" w14:textId="77777777" w:rsidR="00B02E08" w:rsidRPr="00B02E08" w:rsidRDefault="00B02E08" w:rsidP="00B02E08">
      <w:pPr>
        <w:spacing w:line="240" w:lineRule="auto"/>
        <w:ind w:firstLineChars="0" w:firstLine="0"/>
        <w:rPr>
          <w:sz w:val="32"/>
          <w:szCs w:val="24"/>
          <w:u w:val="single"/>
        </w:rPr>
      </w:pPr>
    </w:p>
    <w:p w14:paraId="65D22BBD" w14:textId="77777777" w:rsidR="00B02E08" w:rsidRPr="00B02E08" w:rsidRDefault="00B02E08" w:rsidP="00B02E08">
      <w:pPr>
        <w:spacing w:line="240" w:lineRule="auto"/>
        <w:ind w:firstLineChars="0" w:firstLine="0"/>
        <w:rPr>
          <w:sz w:val="32"/>
          <w:szCs w:val="24"/>
          <w:u w:val="single"/>
        </w:rPr>
      </w:pPr>
    </w:p>
    <w:p w14:paraId="4AE4E8A5" w14:textId="77777777" w:rsidR="00B02E08" w:rsidRPr="00B02E08" w:rsidRDefault="00B02E08" w:rsidP="00B02E08">
      <w:pPr>
        <w:spacing w:line="240" w:lineRule="auto"/>
        <w:ind w:firstLineChars="0" w:firstLine="0"/>
        <w:rPr>
          <w:sz w:val="32"/>
          <w:szCs w:val="24"/>
          <w:u w:val="single"/>
        </w:rPr>
      </w:pPr>
    </w:p>
    <w:p w14:paraId="4ABDECDD" w14:textId="77777777" w:rsidR="00B02E08" w:rsidRPr="00B02E08" w:rsidRDefault="00B02E08" w:rsidP="00B02E08">
      <w:pPr>
        <w:spacing w:afterLines="50" w:after="156" w:line="480" w:lineRule="auto"/>
        <w:ind w:firstLineChars="0" w:firstLine="0"/>
        <w:jc w:val="left"/>
        <w:rPr>
          <w:b/>
          <w:sz w:val="32"/>
          <w:szCs w:val="24"/>
        </w:rPr>
        <w:sectPr w:rsidR="00B02E08" w:rsidRPr="00B02E08">
          <w:pgSz w:w="11906" w:h="16838"/>
          <w:pgMar w:top="1440" w:right="907" w:bottom="1440" w:left="1134" w:header="851" w:footer="992" w:gutter="0"/>
          <w:cols w:space="720"/>
          <w:docGrid w:type="lines" w:linePitch="312"/>
        </w:sectPr>
      </w:pPr>
    </w:p>
    <w:p w14:paraId="7334BBD7" w14:textId="77777777" w:rsidR="00B02E08" w:rsidRPr="00B02E08" w:rsidRDefault="00B02E08" w:rsidP="00B02E08">
      <w:pPr>
        <w:numPr>
          <w:ilvl w:val="0"/>
          <w:numId w:val="1"/>
        </w:numPr>
        <w:spacing w:line="240" w:lineRule="auto"/>
        <w:ind w:firstLineChars="0" w:firstLine="0"/>
        <w:rPr>
          <w:b/>
          <w:sz w:val="32"/>
          <w:szCs w:val="32"/>
        </w:rPr>
      </w:pPr>
      <w:r w:rsidRPr="00B02E08">
        <w:rPr>
          <w:b/>
          <w:sz w:val="32"/>
          <w:szCs w:val="32"/>
        </w:rPr>
        <w:lastRenderedPageBreak/>
        <w:t>专家评分汇总表</w:t>
      </w:r>
    </w:p>
    <w:tbl>
      <w:tblPr>
        <w:tblW w:w="0" w:type="auto"/>
        <w:jc w:val="center"/>
        <w:tblLayout w:type="fixed"/>
        <w:tblLook w:val="0000" w:firstRow="0" w:lastRow="0" w:firstColumn="0" w:lastColumn="0" w:noHBand="0" w:noVBand="0"/>
      </w:tblPr>
      <w:tblGrid>
        <w:gridCol w:w="775"/>
        <w:gridCol w:w="2547"/>
        <w:gridCol w:w="672"/>
        <w:gridCol w:w="761"/>
        <w:gridCol w:w="761"/>
        <w:gridCol w:w="761"/>
        <w:gridCol w:w="761"/>
        <w:gridCol w:w="762"/>
        <w:gridCol w:w="725"/>
      </w:tblGrid>
      <w:tr w:rsidR="00B02E08" w:rsidRPr="00B02E08" w14:paraId="0D04E4FC" w14:textId="77777777" w:rsidTr="00226C51">
        <w:trPr>
          <w:trHeight w:val="454"/>
          <w:jc w:val="center"/>
        </w:trPr>
        <w:tc>
          <w:tcPr>
            <w:tcW w:w="3994" w:type="dxa"/>
            <w:gridSpan w:val="3"/>
            <w:tcBorders>
              <w:top w:val="single" w:sz="4" w:space="0" w:color="000000"/>
              <w:left w:val="single" w:sz="4" w:space="0" w:color="000000"/>
              <w:bottom w:val="single" w:sz="4" w:space="0" w:color="000000"/>
              <w:right w:val="single" w:sz="4" w:space="0" w:color="000000"/>
            </w:tcBorders>
            <w:vAlign w:val="center"/>
          </w:tcPr>
          <w:p w14:paraId="491713FA"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kern w:val="0"/>
                <w:sz w:val="20"/>
                <w:szCs w:val="20"/>
                <w:lang w:bidi="ar"/>
              </w:rPr>
              <w:t>评价指标及分值</w:t>
            </w:r>
          </w:p>
        </w:tc>
        <w:tc>
          <w:tcPr>
            <w:tcW w:w="4531" w:type="dxa"/>
            <w:gridSpan w:val="6"/>
            <w:tcBorders>
              <w:top w:val="single" w:sz="4" w:space="0" w:color="000000"/>
              <w:left w:val="single" w:sz="4" w:space="0" w:color="000000"/>
              <w:bottom w:val="single" w:sz="4" w:space="0" w:color="000000"/>
              <w:right w:val="single" w:sz="4" w:space="0" w:color="000000"/>
            </w:tcBorders>
            <w:vAlign w:val="center"/>
          </w:tcPr>
          <w:p w14:paraId="156634D1"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kern w:val="0"/>
                <w:sz w:val="20"/>
                <w:szCs w:val="20"/>
                <w:lang w:bidi="ar"/>
              </w:rPr>
              <w:t>专家评分汇总</w:t>
            </w:r>
          </w:p>
        </w:tc>
      </w:tr>
      <w:tr w:rsidR="00B02E08" w:rsidRPr="00B02E08" w14:paraId="7C8496D3" w14:textId="77777777" w:rsidTr="00226C51">
        <w:trPr>
          <w:trHeight w:val="454"/>
          <w:jc w:val="center"/>
        </w:trPr>
        <w:tc>
          <w:tcPr>
            <w:tcW w:w="3322" w:type="dxa"/>
            <w:gridSpan w:val="2"/>
            <w:tcBorders>
              <w:top w:val="single" w:sz="4" w:space="0" w:color="000000"/>
              <w:left w:val="single" w:sz="4" w:space="0" w:color="000000"/>
              <w:bottom w:val="single" w:sz="4" w:space="0" w:color="000000"/>
              <w:right w:val="single" w:sz="4" w:space="0" w:color="000000"/>
            </w:tcBorders>
            <w:vAlign w:val="center"/>
          </w:tcPr>
          <w:p w14:paraId="0FD14DB9"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kern w:val="0"/>
                <w:sz w:val="20"/>
                <w:szCs w:val="20"/>
                <w:lang w:bidi="ar"/>
              </w:rPr>
              <w:t>评价指标</w:t>
            </w:r>
          </w:p>
        </w:tc>
        <w:tc>
          <w:tcPr>
            <w:tcW w:w="672" w:type="dxa"/>
            <w:tcBorders>
              <w:top w:val="single" w:sz="4" w:space="0" w:color="000000"/>
              <w:left w:val="single" w:sz="4" w:space="0" w:color="000000"/>
              <w:bottom w:val="single" w:sz="4" w:space="0" w:color="000000"/>
              <w:right w:val="single" w:sz="4" w:space="0" w:color="000000"/>
            </w:tcBorders>
            <w:vAlign w:val="center"/>
          </w:tcPr>
          <w:p w14:paraId="6B9F7232"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kern w:val="0"/>
                <w:sz w:val="20"/>
                <w:szCs w:val="20"/>
                <w:lang w:bidi="ar"/>
              </w:rPr>
              <w:t>分值</w:t>
            </w:r>
          </w:p>
        </w:tc>
        <w:tc>
          <w:tcPr>
            <w:tcW w:w="761" w:type="dxa"/>
            <w:tcBorders>
              <w:top w:val="single" w:sz="4" w:space="0" w:color="000000"/>
              <w:left w:val="single" w:sz="4" w:space="0" w:color="000000"/>
              <w:bottom w:val="single" w:sz="4" w:space="0" w:color="000000"/>
              <w:right w:val="single" w:sz="4" w:space="0" w:color="000000"/>
            </w:tcBorders>
            <w:vAlign w:val="center"/>
          </w:tcPr>
          <w:p w14:paraId="5EECC6A6"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kern w:val="0"/>
                <w:sz w:val="20"/>
                <w:szCs w:val="20"/>
                <w:lang w:bidi="ar"/>
              </w:rPr>
              <w:t>专家</w:t>
            </w:r>
            <w:r w:rsidRPr="00B02E08">
              <w:rPr>
                <w:b/>
                <w:bCs/>
                <w:color w:val="000000"/>
                <w:kern w:val="0"/>
                <w:sz w:val="20"/>
                <w:szCs w:val="20"/>
                <w:lang w:bidi="ar"/>
              </w:rPr>
              <w:t>1</w:t>
            </w:r>
          </w:p>
        </w:tc>
        <w:tc>
          <w:tcPr>
            <w:tcW w:w="761" w:type="dxa"/>
            <w:tcBorders>
              <w:top w:val="single" w:sz="4" w:space="0" w:color="000000"/>
              <w:left w:val="single" w:sz="4" w:space="0" w:color="000000"/>
              <w:bottom w:val="single" w:sz="4" w:space="0" w:color="000000"/>
              <w:right w:val="single" w:sz="4" w:space="0" w:color="000000"/>
            </w:tcBorders>
            <w:vAlign w:val="center"/>
          </w:tcPr>
          <w:p w14:paraId="3C8DAA18"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kern w:val="0"/>
                <w:sz w:val="20"/>
                <w:szCs w:val="20"/>
                <w:lang w:bidi="ar"/>
              </w:rPr>
              <w:t>专家</w:t>
            </w:r>
            <w:r w:rsidRPr="00B02E08">
              <w:rPr>
                <w:b/>
                <w:bCs/>
                <w:color w:val="000000"/>
                <w:kern w:val="0"/>
                <w:sz w:val="20"/>
                <w:szCs w:val="20"/>
                <w:lang w:bidi="ar"/>
              </w:rPr>
              <w:t>2</w:t>
            </w:r>
          </w:p>
        </w:tc>
        <w:tc>
          <w:tcPr>
            <w:tcW w:w="761" w:type="dxa"/>
            <w:tcBorders>
              <w:top w:val="single" w:sz="4" w:space="0" w:color="000000"/>
              <w:left w:val="single" w:sz="4" w:space="0" w:color="000000"/>
              <w:bottom w:val="single" w:sz="4" w:space="0" w:color="000000"/>
              <w:right w:val="single" w:sz="4" w:space="0" w:color="000000"/>
            </w:tcBorders>
            <w:vAlign w:val="center"/>
          </w:tcPr>
          <w:p w14:paraId="21C321C1"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kern w:val="0"/>
                <w:sz w:val="20"/>
                <w:szCs w:val="20"/>
                <w:lang w:bidi="ar"/>
              </w:rPr>
              <w:t>专家</w:t>
            </w:r>
            <w:r w:rsidRPr="00B02E08">
              <w:rPr>
                <w:b/>
                <w:bCs/>
                <w:color w:val="000000"/>
                <w:kern w:val="0"/>
                <w:sz w:val="20"/>
                <w:szCs w:val="20"/>
                <w:lang w:bidi="ar"/>
              </w:rPr>
              <w:t>3</w:t>
            </w:r>
          </w:p>
        </w:tc>
        <w:tc>
          <w:tcPr>
            <w:tcW w:w="761" w:type="dxa"/>
            <w:tcBorders>
              <w:top w:val="single" w:sz="4" w:space="0" w:color="000000"/>
              <w:left w:val="single" w:sz="4" w:space="0" w:color="000000"/>
              <w:bottom w:val="single" w:sz="4" w:space="0" w:color="000000"/>
              <w:right w:val="single" w:sz="4" w:space="0" w:color="000000"/>
            </w:tcBorders>
            <w:vAlign w:val="center"/>
          </w:tcPr>
          <w:p w14:paraId="55F2A415"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kern w:val="0"/>
                <w:sz w:val="20"/>
                <w:szCs w:val="20"/>
                <w:lang w:bidi="ar"/>
              </w:rPr>
              <w:t>专家</w:t>
            </w:r>
            <w:r w:rsidRPr="00B02E08">
              <w:rPr>
                <w:b/>
                <w:bCs/>
                <w:color w:val="000000"/>
                <w:kern w:val="0"/>
                <w:sz w:val="20"/>
                <w:szCs w:val="20"/>
                <w:lang w:bidi="ar"/>
              </w:rPr>
              <w:t>4</w:t>
            </w:r>
          </w:p>
        </w:tc>
        <w:tc>
          <w:tcPr>
            <w:tcW w:w="762" w:type="dxa"/>
            <w:tcBorders>
              <w:top w:val="single" w:sz="4" w:space="0" w:color="000000"/>
              <w:left w:val="single" w:sz="4" w:space="0" w:color="000000"/>
              <w:bottom w:val="single" w:sz="4" w:space="0" w:color="000000"/>
              <w:right w:val="single" w:sz="4" w:space="0" w:color="000000"/>
            </w:tcBorders>
            <w:vAlign w:val="center"/>
          </w:tcPr>
          <w:p w14:paraId="588D9198"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kern w:val="0"/>
                <w:sz w:val="20"/>
                <w:szCs w:val="20"/>
                <w:lang w:bidi="ar"/>
              </w:rPr>
              <w:t>专家</w:t>
            </w:r>
            <w:r w:rsidRPr="00B02E08">
              <w:rPr>
                <w:b/>
                <w:bCs/>
                <w:color w:val="000000"/>
                <w:kern w:val="0"/>
                <w:sz w:val="20"/>
                <w:szCs w:val="20"/>
                <w:lang w:bidi="ar"/>
              </w:rPr>
              <w:t>5</w:t>
            </w:r>
          </w:p>
        </w:tc>
        <w:tc>
          <w:tcPr>
            <w:tcW w:w="725" w:type="dxa"/>
            <w:tcBorders>
              <w:top w:val="single" w:sz="4" w:space="0" w:color="000000"/>
              <w:left w:val="single" w:sz="4" w:space="0" w:color="000000"/>
              <w:bottom w:val="single" w:sz="4" w:space="0" w:color="000000"/>
              <w:right w:val="single" w:sz="4" w:space="0" w:color="000000"/>
            </w:tcBorders>
            <w:vAlign w:val="center"/>
          </w:tcPr>
          <w:p w14:paraId="4A175780"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kern w:val="0"/>
                <w:sz w:val="20"/>
                <w:szCs w:val="20"/>
                <w:lang w:bidi="ar"/>
              </w:rPr>
              <w:t>平均</w:t>
            </w:r>
          </w:p>
        </w:tc>
      </w:tr>
      <w:tr w:rsidR="00B02E08" w:rsidRPr="00B02E08" w14:paraId="2FDB9C82" w14:textId="77777777" w:rsidTr="00226C51">
        <w:trPr>
          <w:trHeight w:val="453"/>
          <w:jc w:val="center"/>
        </w:trPr>
        <w:tc>
          <w:tcPr>
            <w:tcW w:w="775" w:type="dxa"/>
            <w:vMerge w:val="restart"/>
            <w:tcBorders>
              <w:top w:val="single" w:sz="4" w:space="0" w:color="000000"/>
              <w:left w:val="single" w:sz="4" w:space="0" w:color="000000"/>
              <w:bottom w:val="single" w:sz="4" w:space="0" w:color="000000"/>
              <w:right w:val="single" w:sz="4" w:space="0" w:color="000000"/>
            </w:tcBorders>
            <w:vAlign w:val="center"/>
          </w:tcPr>
          <w:p w14:paraId="059B07E1"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kern w:val="0"/>
                <w:sz w:val="20"/>
                <w:szCs w:val="20"/>
                <w:lang w:bidi="ar"/>
              </w:rPr>
              <w:t>决策（</w:t>
            </w:r>
            <w:r w:rsidRPr="00B02E08">
              <w:rPr>
                <w:b/>
                <w:bCs/>
                <w:color w:val="000000"/>
                <w:kern w:val="0"/>
                <w:sz w:val="20"/>
                <w:szCs w:val="20"/>
                <w:lang w:bidi="ar"/>
              </w:rPr>
              <w:t>10</w:t>
            </w:r>
            <w:r w:rsidRPr="00B02E08">
              <w:rPr>
                <w:b/>
                <w:bCs/>
                <w:color w:val="000000"/>
                <w:kern w:val="0"/>
                <w:sz w:val="20"/>
                <w:szCs w:val="20"/>
                <w:lang w:bidi="ar"/>
              </w:rPr>
              <w:t>分）</w:t>
            </w:r>
          </w:p>
        </w:tc>
        <w:tc>
          <w:tcPr>
            <w:tcW w:w="2547" w:type="dxa"/>
            <w:tcBorders>
              <w:top w:val="single" w:sz="4" w:space="0" w:color="000000"/>
              <w:left w:val="single" w:sz="4" w:space="0" w:color="000000"/>
              <w:bottom w:val="single" w:sz="4" w:space="0" w:color="000000"/>
              <w:right w:val="single" w:sz="4" w:space="0" w:color="000000"/>
            </w:tcBorders>
            <w:vAlign w:val="center"/>
          </w:tcPr>
          <w:p w14:paraId="2789F385"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kern w:val="0"/>
                <w:sz w:val="20"/>
                <w:szCs w:val="20"/>
                <w:lang w:bidi="ar"/>
              </w:rPr>
              <w:t>项目立项</w:t>
            </w:r>
          </w:p>
        </w:tc>
        <w:tc>
          <w:tcPr>
            <w:tcW w:w="672" w:type="dxa"/>
            <w:tcBorders>
              <w:top w:val="single" w:sz="4" w:space="0" w:color="000000"/>
              <w:left w:val="single" w:sz="4" w:space="0" w:color="000000"/>
              <w:bottom w:val="single" w:sz="4" w:space="0" w:color="000000"/>
              <w:right w:val="single" w:sz="4" w:space="0" w:color="000000"/>
            </w:tcBorders>
            <w:vAlign w:val="center"/>
          </w:tcPr>
          <w:p w14:paraId="724FF24E"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sz w:val="20"/>
                <w:szCs w:val="20"/>
              </w:rPr>
              <w:t>5</w:t>
            </w:r>
          </w:p>
        </w:tc>
        <w:tc>
          <w:tcPr>
            <w:tcW w:w="761" w:type="dxa"/>
            <w:tcBorders>
              <w:top w:val="single" w:sz="4" w:space="0" w:color="000000"/>
              <w:left w:val="single" w:sz="4" w:space="0" w:color="000000"/>
              <w:bottom w:val="single" w:sz="4" w:space="0" w:color="000000"/>
              <w:right w:val="single" w:sz="4" w:space="0" w:color="000000"/>
            </w:tcBorders>
            <w:vAlign w:val="center"/>
          </w:tcPr>
          <w:p w14:paraId="000F94FF" w14:textId="77777777" w:rsidR="00B02E08" w:rsidRPr="00B02E08" w:rsidRDefault="00B02E08" w:rsidP="00B02E08">
            <w:pPr>
              <w:widowControl/>
              <w:spacing w:line="240" w:lineRule="auto"/>
              <w:ind w:firstLineChars="0" w:firstLine="0"/>
              <w:jc w:val="right"/>
              <w:textAlignment w:val="center"/>
              <w:rPr>
                <w:b/>
                <w:bCs/>
                <w:color w:val="000000"/>
                <w:sz w:val="20"/>
                <w:szCs w:val="20"/>
              </w:rPr>
            </w:pPr>
            <w:r w:rsidRPr="00B02E08">
              <w:rPr>
                <w:b/>
                <w:bCs/>
                <w:color w:val="000000"/>
                <w:sz w:val="20"/>
                <w:szCs w:val="20"/>
              </w:rPr>
              <w:t>4.00</w:t>
            </w:r>
          </w:p>
        </w:tc>
        <w:tc>
          <w:tcPr>
            <w:tcW w:w="761" w:type="dxa"/>
            <w:tcBorders>
              <w:top w:val="single" w:sz="4" w:space="0" w:color="000000"/>
              <w:left w:val="single" w:sz="4" w:space="0" w:color="000000"/>
              <w:bottom w:val="single" w:sz="4" w:space="0" w:color="000000"/>
              <w:right w:val="single" w:sz="4" w:space="0" w:color="000000"/>
            </w:tcBorders>
            <w:vAlign w:val="center"/>
          </w:tcPr>
          <w:p w14:paraId="70D3BB72" w14:textId="77777777" w:rsidR="00B02E08" w:rsidRPr="00B02E08" w:rsidRDefault="00B02E08" w:rsidP="00B02E08">
            <w:pPr>
              <w:widowControl/>
              <w:spacing w:line="240" w:lineRule="auto"/>
              <w:ind w:firstLineChars="0" w:firstLine="0"/>
              <w:jc w:val="right"/>
              <w:textAlignment w:val="center"/>
              <w:rPr>
                <w:b/>
                <w:bCs/>
                <w:color w:val="000000"/>
                <w:sz w:val="20"/>
                <w:szCs w:val="20"/>
              </w:rPr>
            </w:pPr>
            <w:r w:rsidRPr="00B02E08">
              <w:rPr>
                <w:b/>
                <w:bCs/>
                <w:color w:val="000000"/>
                <w:sz w:val="20"/>
                <w:szCs w:val="20"/>
              </w:rPr>
              <w:t>5.00</w:t>
            </w:r>
          </w:p>
        </w:tc>
        <w:tc>
          <w:tcPr>
            <w:tcW w:w="761" w:type="dxa"/>
            <w:tcBorders>
              <w:top w:val="single" w:sz="4" w:space="0" w:color="000000"/>
              <w:left w:val="single" w:sz="4" w:space="0" w:color="000000"/>
              <w:bottom w:val="single" w:sz="4" w:space="0" w:color="000000"/>
              <w:right w:val="single" w:sz="4" w:space="0" w:color="000000"/>
            </w:tcBorders>
            <w:vAlign w:val="center"/>
          </w:tcPr>
          <w:p w14:paraId="05CB0931" w14:textId="77777777" w:rsidR="00B02E08" w:rsidRPr="00B02E08" w:rsidRDefault="00B02E08" w:rsidP="00B02E08">
            <w:pPr>
              <w:widowControl/>
              <w:spacing w:line="240" w:lineRule="auto"/>
              <w:ind w:firstLineChars="0" w:firstLine="0"/>
              <w:jc w:val="right"/>
              <w:textAlignment w:val="center"/>
              <w:rPr>
                <w:b/>
                <w:bCs/>
                <w:color w:val="000000"/>
                <w:sz w:val="20"/>
                <w:szCs w:val="20"/>
              </w:rPr>
            </w:pPr>
            <w:r w:rsidRPr="00B02E08">
              <w:rPr>
                <w:b/>
                <w:bCs/>
                <w:color w:val="000000"/>
                <w:sz w:val="20"/>
                <w:szCs w:val="20"/>
              </w:rPr>
              <w:t>5.00</w:t>
            </w:r>
          </w:p>
        </w:tc>
        <w:tc>
          <w:tcPr>
            <w:tcW w:w="761" w:type="dxa"/>
            <w:tcBorders>
              <w:top w:val="single" w:sz="4" w:space="0" w:color="000000"/>
              <w:left w:val="single" w:sz="4" w:space="0" w:color="000000"/>
              <w:bottom w:val="single" w:sz="4" w:space="0" w:color="000000"/>
              <w:right w:val="single" w:sz="4" w:space="0" w:color="000000"/>
            </w:tcBorders>
            <w:vAlign w:val="center"/>
          </w:tcPr>
          <w:p w14:paraId="592C58F8" w14:textId="77777777" w:rsidR="00B02E08" w:rsidRPr="00B02E08" w:rsidRDefault="00B02E08" w:rsidP="00B02E08">
            <w:pPr>
              <w:widowControl/>
              <w:spacing w:line="240" w:lineRule="auto"/>
              <w:ind w:firstLineChars="0" w:firstLine="0"/>
              <w:jc w:val="right"/>
              <w:textAlignment w:val="center"/>
              <w:rPr>
                <w:b/>
                <w:bCs/>
                <w:color w:val="000000"/>
                <w:sz w:val="20"/>
                <w:szCs w:val="20"/>
              </w:rPr>
            </w:pPr>
            <w:r w:rsidRPr="00B02E08">
              <w:rPr>
                <w:b/>
                <w:bCs/>
                <w:color w:val="000000"/>
                <w:sz w:val="20"/>
                <w:szCs w:val="20"/>
              </w:rPr>
              <w:t>5.00</w:t>
            </w:r>
          </w:p>
        </w:tc>
        <w:tc>
          <w:tcPr>
            <w:tcW w:w="762" w:type="dxa"/>
            <w:tcBorders>
              <w:top w:val="single" w:sz="4" w:space="0" w:color="000000"/>
              <w:left w:val="single" w:sz="4" w:space="0" w:color="000000"/>
              <w:bottom w:val="single" w:sz="4" w:space="0" w:color="000000"/>
              <w:right w:val="single" w:sz="4" w:space="0" w:color="000000"/>
            </w:tcBorders>
            <w:vAlign w:val="center"/>
          </w:tcPr>
          <w:p w14:paraId="155DF677" w14:textId="77777777" w:rsidR="00B02E08" w:rsidRPr="00B02E08" w:rsidRDefault="00B02E08" w:rsidP="00B02E08">
            <w:pPr>
              <w:widowControl/>
              <w:spacing w:line="240" w:lineRule="auto"/>
              <w:ind w:firstLineChars="0" w:firstLine="0"/>
              <w:jc w:val="right"/>
              <w:textAlignment w:val="center"/>
              <w:rPr>
                <w:b/>
                <w:bCs/>
                <w:color w:val="000000"/>
                <w:sz w:val="20"/>
                <w:szCs w:val="20"/>
              </w:rPr>
            </w:pPr>
            <w:r w:rsidRPr="00B02E08">
              <w:rPr>
                <w:b/>
                <w:bCs/>
                <w:color w:val="000000"/>
                <w:sz w:val="20"/>
                <w:szCs w:val="20"/>
              </w:rPr>
              <w:t>5.00</w:t>
            </w:r>
          </w:p>
        </w:tc>
        <w:tc>
          <w:tcPr>
            <w:tcW w:w="725" w:type="dxa"/>
            <w:tcBorders>
              <w:top w:val="single" w:sz="4" w:space="0" w:color="000000"/>
              <w:left w:val="single" w:sz="4" w:space="0" w:color="000000"/>
              <w:bottom w:val="single" w:sz="4" w:space="0" w:color="000000"/>
              <w:right w:val="single" w:sz="4" w:space="0" w:color="000000"/>
            </w:tcBorders>
            <w:vAlign w:val="center"/>
          </w:tcPr>
          <w:p w14:paraId="50C4FAF0" w14:textId="77777777" w:rsidR="00B02E08" w:rsidRPr="00B02E08" w:rsidRDefault="00B02E08" w:rsidP="00B02E08">
            <w:pPr>
              <w:widowControl/>
              <w:spacing w:line="240" w:lineRule="auto"/>
              <w:ind w:firstLineChars="0" w:firstLine="0"/>
              <w:jc w:val="right"/>
              <w:textAlignment w:val="center"/>
              <w:rPr>
                <w:b/>
                <w:bCs/>
                <w:color w:val="000000"/>
                <w:sz w:val="20"/>
                <w:szCs w:val="20"/>
              </w:rPr>
            </w:pPr>
            <w:r w:rsidRPr="00B02E08">
              <w:rPr>
                <w:b/>
                <w:bCs/>
                <w:color w:val="000000"/>
                <w:sz w:val="20"/>
                <w:szCs w:val="20"/>
              </w:rPr>
              <w:t>4.80</w:t>
            </w:r>
          </w:p>
        </w:tc>
      </w:tr>
      <w:tr w:rsidR="00B02E08" w:rsidRPr="00B02E08" w14:paraId="7AC62E93" w14:textId="77777777" w:rsidTr="00226C51">
        <w:trPr>
          <w:trHeight w:val="454"/>
          <w:jc w:val="center"/>
        </w:trPr>
        <w:tc>
          <w:tcPr>
            <w:tcW w:w="7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100078" w14:textId="77777777" w:rsidR="00B02E08" w:rsidRPr="00B02E08" w:rsidRDefault="00B02E08" w:rsidP="00B02E08">
            <w:pPr>
              <w:spacing w:line="240" w:lineRule="auto"/>
              <w:ind w:firstLineChars="0" w:firstLine="0"/>
              <w:jc w:val="center"/>
              <w:rPr>
                <w:b/>
                <w:bCs/>
                <w:color w:val="000000"/>
                <w:sz w:val="20"/>
                <w:szCs w:val="20"/>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EBBE1" w14:textId="77777777" w:rsidR="00B02E08" w:rsidRPr="00B02E08" w:rsidRDefault="00B02E08" w:rsidP="00B02E08">
            <w:pPr>
              <w:widowControl/>
              <w:spacing w:line="240" w:lineRule="auto"/>
              <w:ind w:firstLineChars="0" w:firstLine="0"/>
              <w:jc w:val="center"/>
              <w:textAlignment w:val="center"/>
              <w:rPr>
                <w:color w:val="000000"/>
                <w:sz w:val="20"/>
                <w:szCs w:val="20"/>
              </w:rPr>
            </w:pPr>
            <w:r w:rsidRPr="00B02E08">
              <w:rPr>
                <w:color w:val="000000"/>
                <w:kern w:val="0"/>
                <w:sz w:val="20"/>
                <w:szCs w:val="20"/>
                <w:lang w:bidi="ar"/>
              </w:rPr>
              <w:t>立项依据充分性</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AA118" w14:textId="77777777" w:rsidR="00B02E08" w:rsidRPr="00B02E08" w:rsidRDefault="00B02E08" w:rsidP="00B02E08">
            <w:pPr>
              <w:widowControl/>
              <w:spacing w:line="240" w:lineRule="auto"/>
              <w:ind w:firstLineChars="0" w:firstLine="0"/>
              <w:jc w:val="center"/>
              <w:textAlignment w:val="center"/>
              <w:rPr>
                <w:color w:val="000000"/>
                <w:sz w:val="20"/>
                <w:szCs w:val="20"/>
              </w:rPr>
            </w:pPr>
            <w:r w:rsidRPr="00B02E08">
              <w:rPr>
                <w:color w:val="000000"/>
                <w:sz w:val="20"/>
                <w:szCs w:val="20"/>
              </w:rPr>
              <w:t>2</w:t>
            </w:r>
          </w:p>
        </w:tc>
        <w:tc>
          <w:tcPr>
            <w:tcW w:w="761" w:type="dxa"/>
            <w:tcBorders>
              <w:top w:val="single" w:sz="4" w:space="0" w:color="000000"/>
              <w:left w:val="nil"/>
              <w:bottom w:val="nil"/>
              <w:right w:val="single" w:sz="4" w:space="0" w:color="000000"/>
            </w:tcBorders>
            <w:shd w:val="clear" w:color="auto" w:fill="FFFFFF"/>
            <w:vAlign w:val="center"/>
          </w:tcPr>
          <w:p w14:paraId="5CF3074F" w14:textId="77777777" w:rsidR="00B02E08" w:rsidRPr="00B02E08" w:rsidRDefault="00B02E08" w:rsidP="00B02E08">
            <w:pPr>
              <w:widowControl/>
              <w:spacing w:line="240" w:lineRule="auto"/>
              <w:ind w:firstLineChars="0" w:firstLine="0"/>
              <w:jc w:val="center"/>
              <w:textAlignment w:val="center"/>
              <w:rPr>
                <w:rFonts w:eastAsia="等线"/>
                <w:color w:val="000000"/>
                <w:kern w:val="0"/>
                <w:sz w:val="20"/>
                <w:szCs w:val="20"/>
                <w:lang w:bidi="ar"/>
              </w:rPr>
            </w:pPr>
            <w:r w:rsidRPr="00B02E08">
              <w:rPr>
                <w:rFonts w:eastAsia="等线"/>
                <w:color w:val="000000"/>
                <w:kern w:val="0"/>
                <w:sz w:val="20"/>
                <w:szCs w:val="20"/>
                <w:lang w:bidi="ar"/>
              </w:rPr>
              <w:t>1.00</w:t>
            </w:r>
          </w:p>
        </w:tc>
        <w:tc>
          <w:tcPr>
            <w:tcW w:w="761" w:type="dxa"/>
            <w:tcBorders>
              <w:top w:val="single" w:sz="4" w:space="0" w:color="000000"/>
              <w:left w:val="nil"/>
              <w:bottom w:val="nil"/>
              <w:right w:val="single" w:sz="4" w:space="0" w:color="000000"/>
            </w:tcBorders>
            <w:shd w:val="clear" w:color="auto" w:fill="FFFFFF"/>
            <w:vAlign w:val="center"/>
          </w:tcPr>
          <w:p w14:paraId="726C499F" w14:textId="77777777" w:rsidR="00B02E08" w:rsidRPr="00B02E08" w:rsidRDefault="00B02E08" w:rsidP="00B02E08">
            <w:pPr>
              <w:widowControl/>
              <w:spacing w:line="240" w:lineRule="auto"/>
              <w:ind w:firstLineChars="0" w:firstLine="0"/>
              <w:jc w:val="center"/>
              <w:textAlignment w:val="center"/>
              <w:rPr>
                <w:rFonts w:eastAsia="等线"/>
                <w:color w:val="000000"/>
                <w:kern w:val="0"/>
                <w:sz w:val="20"/>
                <w:szCs w:val="20"/>
                <w:lang w:bidi="ar"/>
              </w:rPr>
            </w:pPr>
            <w:r w:rsidRPr="00B02E08">
              <w:rPr>
                <w:rFonts w:eastAsia="等线"/>
                <w:color w:val="000000"/>
                <w:kern w:val="0"/>
                <w:sz w:val="20"/>
                <w:szCs w:val="20"/>
                <w:lang w:bidi="ar"/>
              </w:rPr>
              <w:t>2.00</w:t>
            </w:r>
          </w:p>
        </w:tc>
        <w:tc>
          <w:tcPr>
            <w:tcW w:w="761" w:type="dxa"/>
            <w:tcBorders>
              <w:top w:val="single" w:sz="4" w:space="0" w:color="000000"/>
              <w:left w:val="nil"/>
              <w:bottom w:val="nil"/>
              <w:right w:val="single" w:sz="4" w:space="0" w:color="000000"/>
            </w:tcBorders>
            <w:shd w:val="clear" w:color="auto" w:fill="FFFFFF"/>
            <w:vAlign w:val="center"/>
          </w:tcPr>
          <w:p w14:paraId="3F51567E" w14:textId="77777777" w:rsidR="00B02E08" w:rsidRPr="00B02E08" w:rsidRDefault="00B02E08" w:rsidP="00B02E08">
            <w:pPr>
              <w:widowControl/>
              <w:spacing w:line="240" w:lineRule="auto"/>
              <w:ind w:firstLineChars="0" w:firstLine="0"/>
              <w:jc w:val="center"/>
              <w:textAlignment w:val="center"/>
              <w:rPr>
                <w:rFonts w:eastAsia="等线"/>
                <w:color w:val="000000"/>
                <w:kern w:val="0"/>
                <w:sz w:val="20"/>
                <w:szCs w:val="20"/>
                <w:lang w:bidi="ar"/>
              </w:rPr>
            </w:pPr>
            <w:r w:rsidRPr="00B02E08">
              <w:rPr>
                <w:rFonts w:eastAsia="等线"/>
                <w:color w:val="000000"/>
                <w:kern w:val="0"/>
                <w:sz w:val="20"/>
                <w:szCs w:val="20"/>
                <w:lang w:bidi="ar"/>
              </w:rPr>
              <w:t>2.00</w:t>
            </w:r>
          </w:p>
        </w:tc>
        <w:tc>
          <w:tcPr>
            <w:tcW w:w="761" w:type="dxa"/>
            <w:tcBorders>
              <w:top w:val="single" w:sz="4" w:space="0" w:color="000000"/>
              <w:left w:val="nil"/>
              <w:bottom w:val="nil"/>
              <w:right w:val="single" w:sz="4" w:space="0" w:color="000000"/>
            </w:tcBorders>
            <w:shd w:val="clear" w:color="auto" w:fill="FFFFFF"/>
            <w:vAlign w:val="center"/>
          </w:tcPr>
          <w:p w14:paraId="2E6FF1D2" w14:textId="77777777" w:rsidR="00B02E08" w:rsidRPr="00B02E08" w:rsidRDefault="00B02E08" w:rsidP="00B02E08">
            <w:pPr>
              <w:widowControl/>
              <w:spacing w:line="240" w:lineRule="auto"/>
              <w:ind w:firstLineChars="0" w:firstLine="0"/>
              <w:jc w:val="center"/>
              <w:textAlignment w:val="center"/>
              <w:rPr>
                <w:rFonts w:eastAsia="等线"/>
                <w:color w:val="000000"/>
                <w:kern w:val="0"/>
                <w:sz w:val="20"/>
                <w:szCs w:val="20"/>
                <w:lang w:bidi="ar"/>
              </w:rPr>
            </w:pPr>
            <w:r w:rsidRPr="00B02E08">
              <w:rPr>
                <w:rFonts w:eastAsia="等线"/>
                <w:color w:val="000000"/>
                <w:kern w:val="0"/>
                <w:sz w:val="20"/>
                <w:szCs w:val="20"/>
                <w:lang w:bidi="ar"/>
              </w:rPr>
              <w:t>2.00</w:t>
            </w:r>
          </w:p>
        </w:tc>
        <w:tc>
          <w:tcPr>
            <w:tcW w:w="762" w:type="dxa"/>
            <w:tcBorders>
              <w:top w:val="single" w:sz="4" w:space="0" w:color="000000"/>
              <w:left w:val="nil"/>
              <w:bottom w:val="nil"/>
              <w:right w:val="single" w:sz="4" w:space="0" w:color="000000"/>
            </w:tcBorders>
            <w:shd w:val="clear" w:color="auto" w:fill="FFFFFF"/>
            <w:vAlign w:val="center"/>
          </w:tcPr>
          <w:p w14:paraId="179CDB29" w14:textId="77777777" w:rsidR="00B02E08" w:rsidRPr="00B02E08" w:rsidRDefault="00B02E08" w:rsidP="00B02E08">
            <w:pPr>
              <w:widowControl/>
              <w:spacing w:line="240" w:lineRule="auto"/>
              <w:ind w:firstLineChars="0" w:firstLine="0"/>
              <w:jc w:val="center"/>
              <w:textAlignment w:val="center"/>
              <w:rPr>
                <w:rFonts w:eastAsia="等线"/>
                <w:color w:val="000000"/>
                <w:kern w:val="0"/>
                <w:sz w:val="20"/>
                <w:szCs w:val="20"/>
                <w:lang w:bidi="ar"/>
              </w:rPr>
            </w:pPr>
            <w:r w:rsidRPr="00B02E08">
              <w:rPr>
                <w:rFonts w:eastAsia="等线"/>
                <w:color w:val="000000"/>
                <w:kern w:val="0"/>
                <w:sz w:val="20"/>
                <w:szCs w:val="20"/>
                <w:lang w:bidi="ar"/>
              </w:rPr>
              <w:t>2.00</w:t>
            </w:r>
          </w:p>
        </w:tc>
        <w:tc>
          <w:tcPr>
            <w:tcW w:w="725" w:type="dxa"/>
            <w:tcBorders>
              <w:top w:val="single" w:sz="4" w:space="0" w:color="000000"/>
              <w:left w:val="nil"/>
              <w:bottom w:val="nil"/>
              <w:right w:val="single" w:sz="4" w:space="0" w:color="000000"/>
            </w:tcBorders>
            <w:shd w:val="clear" w:color="auto" w:fill="FFFFFF"/>
            <w:vAlign w:val="center"/>
          </w:tcPr>
          <w:p w14:paraId="77906D83" w14:textId="77777777" w:rsidR="00B02E08" w:rsidRPr="00B02E08" w:rsidRDefault="00B02E08" w:rsidP="00B02E08">
            <w:pPr>
              <w:widowControl/>
              <w:spacing w:line="240" w:lineRule="auto"/>
              <w:ind w:firstLineChars="0" w:firstLine="0"/>
              <w:jc w:val="center"/>
              <w:textAlignment w:val="center"/>
              <w:rPr>
                <w:rFonts w:eastAsia="等线"/>
                <w:color w:val="000000"/>
                <w:kern w:val="0"/>
                <w:sz w:val="20"/>
                <w:szCs w:val="20"/>
                <w:lang w:bidi="ar"/>
              </w:rPr>
            </w:pPr>
            <w:r w:rsidRPr="00B02E08">
              <w:rPr>
                <w:rFonts w:eastAsia="等线"/>
                <w:color w:val="000000"/>
                <w:kern w:val="0"/>
                <w:sz w:val="20"/>
                <w:szCs w:val="20"/>
                <w:lang w:bidi="ar"/>
              </w:rPr>
              <w:t>1.80</w:t>
            </w:r>
          </w:p>
        </w:tc>
      </w:tr>
      <w:tr w:rsidR="00B02E08" w:rsidRPr="00B02E08" w14:paraId="525F558B" w14:textId="77777777" w:rsidTr="00226C51">
        <w:trPr>
          <w:trHeight w:val="454"/>
          <w:jc w:val="center"/>
        </w:trPr>
        <w:tc>
          <w:tcPr>
            <w:tcW w:w="7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F5C480" w14:textId="77777777" w:rsidR="00B02E08" w:rsidRPr="00B02E08" w:rsidRDefault="00B02E08" w:rsidP="00B02E08">
            <w:pPr>
              <w:spacing w:line="240" w:lineRule="auto"/>
              <w:ind w:firstLineChars="0" w:firstLine="0"/>
              <w:jc w:val="center"/>
              <w:rPr>
                <w:b/>
                <w:bCs/>
                <w:color w:val="000000"/>
                <w:sz w:val="20"/>
                <w:szCs w:val="20"/>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02929" w14:textId="77777777" w:rsidR="00B02E08" w:rsidRPr="00B02E08" w:rsidRDefault="00B02E08" w:rsidP="00B02E08">
            <w:pPr>
              <w:widowControl/>
              <w:spacing w:line="240" w:lineRule="auto"/>
              <w:ind w:firstLineChars="0" w:firstLine="0"/>
              <w:jc w:val="center"/>
              <w:textAlignment w:val="center"/>
              <w:rPr>
                <w:color w:val="000000"/>
                <w:sz w:val="20"/>
                <w:szCs w:val="20"/>
              </w:rPr>
            </w:pPr>
            <w:r w:rsidRPr="00B02E08">
              <w:rPr>
                <w:color w:val="000000"/>
                <w:kern w:val="0"/>
                <w:sz w:val="20"/>
                <w:szCs w:val="20"/>
                <w:lang w:bidi="ar"/>
              </w:rPr>
              <w:t>立项程序规范性</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7C862" w14:textId="77777777" w:rsidR="00B02E08" w:rsidRPr="00B02E08" w:rsidRDefault="00B02E08" w:rsidP="00B02E08">
            <w:pPr>
              <w:widowControl/>
              <w:spacing w:line="240" w:lineRule="auto"/>
              <w:ind w:firstLineChars="0" w:firstLine="0"/>
              <w:jc w:val="center"/>
              <w:textAlignment w:val="center"/>
              <w:rPr>
                <w:color w:val="000000"/>
                <w:sz w:val="20"/>
                <w:szCs w:val="20"/>
              </w:rPr>
            </w:pPr>
            <w:r w:rsidRPr="00B02E08">
              <w:rPr>
                <w:color w:val="000000"/>
                <w:sz w:val="20"/>
                <w:szCs w:val="20"/>
              </w:rPr>
              <w:t>3</w:t>
            </w:r>
          </w:p>
        </w:tc>
        <w:tc>
          <w:tcPr>
            <w:tcW w:w="761" w:type="dxa"/>
            <w:tcBorders>
              <w:top w:val="single" w:sz="4" w:space="0" w:color="000000"/>
              <w:left w:val="nil"/>
              <w:bottom w:val="nil"/>
              <w:right w:val="single" w:sz="4" w:space="0" w:color="000000"/>
            </w:tcBorders>
            <w:shd w:val="clear" w:color="auto" w:fill="FFFFFF"/>
            <w:vAlign w:val="center"/>
          </w:tcPr>
          <w:p w14:paraId="1A8F442D" w14:textId="77777777" w:rsidR="00B02E08" w:rsidRPr="00B02E08" w:rsidRDefault="00B02E08" w:rsidP="00B02E08">
            <w:pPr>
              <w:widowControl/>
              <w:spacing w:line="240" w:lineRule="auto"/>
              <w:ind w:firstLineChars="0" w:firstLine="0"/>
              <w:jc w:val="center"/>
              <w:textAlignment w:val="center"/>
              <w:rPr>
                <w:rFonts w:eastAsia="等线"/>
                <w:color w:val="000000"/>
                <w:kern w:val="0"/>
                <w:sz w:val="20"/>
                <w:szCs w:val="20"/>
                <w:lang w:bidi="ar"/>
              </w:rPr>
            </w:pPr>
            <w:r w:rsidRPr="00B02E08">
              <w:rPr>
                <w:rFonts w:eastAsia="等线"/>
                <w:color w:val="000000"/>
                <w:kern w:val="0"/>
                <w:sz w:val="20"/>
                <w:szCs w:val="20"/>
                <w:lang w:bidi="ar"/>
              </w:rPr>
              <w:t>3.00</w:t>
            </w:r>
          </w:p>
        </w:tc>
        <w:tc>
          <w:tcPr>
            <w:tcW w:w="761" w:type="dxa"/>
            <w:tcBorders>
              <w:top w:val="single" w:sz="4" w:space="0" w:color="000000"/>
              <w:left w:val="nil"/>
              <w:bottom w:val="nil"/>
              <w:right w:val="single" w:sz="4" w:space="0" w:color="000000"/>
            </w:tcBorders>
            <w:shd w:val="clear" w:color="auto" w:fill="FFFFFF"/>
            <w:vAlign w:val="center"/>
          </w:tcPr>
          <w:p w14:paraId="05372D78" w14:textId="77777777" w:rsidR="00B02E08" w:rsidRPr="00B02E08" w:rsidRDefault="00B02E08" w:rsidP="00B02E08">
            <w:pPr>
              <w:widowControl/>
              <w:spacing w:line="240" w:lineRule="auto"/>
              <w:ind w:firstLineChars="0" w:firstLine="0"/>
              <w:jc w:val="center"/>
              <w:textAlignment w:val="center"/>
              <w:rPr>
                <w:rFonts w:eastAsia="等线"/>
                <w:color w:val="000000"/>
                <w:kern w:val="0"/>
                <w:sz w:val="20"/>
                <w:szCs w:val="20"/>
                <w:lang w:bidi="ar"/>
              </w:rPr>
            </w:pPr>
            <w:r w:rsidRPr="00B02E08">
              <w:rPr>
                <w:rFonts w:eastAsia="等线"/>
                <w:color w:val="000000"/>
                <w:kern w:val="0"/>
                <w:sz w:val="20"/>
                <w:szCs w:val="20"/>
                <w:lang w:bidi="ar"/>
              </w:rPr>
              <w:t>3.00</w:t>
            </w:r>
          </w:p>
        </w:tc>
        <w:tc>
          <w:tcPr>
            <w:tcW w:w="761" w:type="dxa"/>
            <w:tcBorders>
              <w:top w:val="single" w:sz="4" w:space="0" w:color="000000"/>
              <w:left w:val="nil"/>
              <w:bottom w:val="nil"/>
              <w:right w:val="single" w:sz="4" w:space="0" w:color="000000"/>
            </w:tcBorders>
            <w:shd w:val="clear" w:color="auto" w:fill="FFFFFF"/>
            <w:vAlign w:val="center"/>
          </w:tcPr>
          <w:p w14:paraId="30D81422" w14:textId="77777777" w:rsidR="00B02E08" w:rsidRPr="00B02E08" w:rsidRDefault="00B02E08" w:rsidP="00B02E08">
            <w:pPr>
              <w:widowControl/>
              <w:spacing w:line="240" w:lineRule="auto"/>
              <w:ind w:firstLineChars="0" w:firstLine="0"/>
              <w:jc w:val="center"/>
              <w:textAlignment w:val="center"/>
              <w:rPr>
                <w:rFonts w:eastAsia="等线"/>
                <w:color w:val="000000"/>
                <w:kern w:val="0"/>
                <w:sz w:val="20"/>
                <w:szCs w:val="20"/>
                <w:lang w:bidi="ar"/>
              </w:rPr>
            </w:pPr>
            <w:r w:rsidRPr="00B02E08">
              <w:rPr>
                <w:rFonts w:eastAsia="等线"/>
                <w:color w:val="000000"/>
                <w:kern w:val="0"/>
                <w:sz w:val="20"/>
                <w:szCs w:val="20"/>
                <w:lang w:bidi="ar"/>
              </w:rPr>
              <w:t>3.00</w:t>
            </w:r>
          </w:p>
        </w:tc>
        <w:tc>
          <w:tcPr>
            <w:tcW w:w="761" w:type="dxa"/>
            <w:tcBorders>
              <w:top w:val="single" w:sz="4" w:space="0" w:color="000000"/>
              <w:left w:val="nil"/>
              <w:bottom w:val="nil"/>
              <w:right w:val="single" w:sz="4" w:space="0" w:color="000000"/>
            </w:tcBorders>
            <w:shd w:val="clear" w:color="auto" w:fill="FFFFFF"/>
            <w:vAlign w:val="center"/>
          </w:tcPr>
          <w:p w14:paraId="6C893763" w14:textId="77777777" w:rsidR="00B02E08" w:rsidRPr="00B02E08" w:rsidRDefault="00B02E08" w:rsidP="00B02E08">
            <w:pPr>
              <w:widowControl/>
              <w:spacing w:line="240" w:lineRule="auto"/>
              <w:ind w:firstLineChars="0" w:firstLine="0"/>
              <w:jc w:val="center"/>
              <w:textAlignment w:val="center"/>
              <w:rPr>
                <w:rFonts w:eastAsia="等线"/>
                <w:color w:val="000000"/>
                <w:kern w:val="0"/>
                <w:sz w:val="20"/>
                <w:szCs w:val="20"/>
                <w:lang w:bidi="ar"/>
              </w:rPr>
            </w:pPr>
            <w:r w:rsidRPr="00B02E08">
              <w:rPr>
                <w:rFonts w:eastAsia="等线"/>
                <w:color w:val="000000"/>
                <w:kern w:val="0"/>
                <w:sz w:val="20"/>
                <w:szCs w:val="20"/>
                <w:lang w:bidi="ar"/>
              </w:rPr>
              <w:t>3.00</w:t>
            </w:r>
          </w:p>
        </w:tc>
        <w:tc>
          <w:tcPr>
            <w:tcW w:w="762" w:type="dxa"/>
            <w:tcBorders>
              <w:top w:val="single" w:sz="4" w:space="0" w:color="000000"/>
              <w:left w:val="nil"/>
              <w:bottom w:val="nil"/>
              <w:right w:val="single" w:sz="4" w:space="0" w:color="000000"/>
            </w:tcBorders>
            <w:shd w:val="clear" w:color="auto" w:fill="FFFFFF"/>
            <w:vAlign w:val="center"/>
          </w:tcPr>
          <w:p w14:paraId="671EC567" w14:textId="77777777" w:rsidR="00B02E08" w:rsidRPr="00B02E08" w:rsidRDefault="00B02E08" w:rsidP="00B02E08">
            <w:pPr>
              <w:widowControl/>
              <w:spacing w:line="240" w:lineRule="auto"/>
              <w:ind w:firstLineChars="0" w:firstLine="0"/>
              <w:jc w:val="center"/>
              <w:textAlignment w:val="center"/>
              <w:rPr>
                <w:rFonts w:eastAsia="等线"/>
                <w:color w:val="000000"/>
                <w:kern w:val="0"/>
                <w:sz w:val="20"/>
                <w:szCs w:val="20"/>
                <w:lang w:bidi="ar"/>
              </w:rPr>
            </w:pPr>
            <w:r w:rsidRPr="00B02E08">
              <w:rPr>
                <w:rFonts w:eastAsia="等线"/>
                <w:color w:val="000000"/>
                <w:kern w:val="0"/>
                <w:sz w:val="20"/>
                <w:szCs w:val="20"/>
                <w:lang w:bidi="ar"/>
              </w:rPr>
              <w:t>3.00</w:t>
            </w:r>
          </w:p>
        </w:tc>
        <w:tc>
          <w:tcPr>
            <w:tcW w:w="725" w:type="dxa"/>
            <w:tcBorders>
              <w:top w:val="single" w:sz="4" w:space="0" w:color="000000"/>
              <w:left w:val="nil"/>
              <w:bottom w:val="nil"/>
              <w:right w:val="single" w:sz="4" w:space="0" w:color="000000"/>
            </w:tcBorders>
            <w:shd w:val="clear" w:color="auto" w:fill="FFFFFF"/>
            <w:vAlign w:val="center"/>
          </w:tcPr>
          <w:p w14:paraId="2287E4C0" w14:textId="77777777" w:rsidR="00B02E08" w:rsidRPr="00B02E08" w:rsidRDefault="00B02E08" w:rsidP="00B02E08">
            <w:pPr>
              <w:widowControl/>
              <w:spacing w:line="240" w:lineRule="auto"/>
              <w:ind w:firstLineChars="0" w:firstLine="0"/>
              <w:jc w:val="center"/>
              <w:textAlignment w:val="center"/>
              <w:rPr>
                <w:rFonts w:eastAsia="等线"/>
                <w:color w:val="000000"/>
                <w:kern w:val="0"/>
                <w:sz w:val="20"/>
                <w:szCs w:val="20"/>
                <w:lang w:bidi="ar"/>
              </w:rPr>
            </w:pPr>
            <w:r w:rsidRPr="00B02E08">
              <w:rPr>
                <w:rFonts w:eastAsia="等线"/>
                <w:color w:val="000000"/>
                <w:kern w:val="0"/>
                <w:sz w:val="20"/>
                <w:szCs w:val="20"/>
                <w:lang w:bidi="ar"/>
              </w:rPr>
              <w:t>3.00</w:t>
            </w:r>
          </w:p>
        </w:tc>
      </w:tr>
      <w:tr w:rsidR="00B02E08" w:rsidRPr="00B02E08" w14:paraId="66D33D55" w14:textId="77777777" w:rsidTr="00226C51">
        <w:trPr>
          <w:trHeight w:val="301"/>
          <w:jc w:val="center"/>
        </w:trPr>
        <w:tc>
          <w:tcPr>
            <w:tcW w:w="775" w:type="dxa"/>
            <w:vMerge/>
            <w:tcBorders>
              <w:top w:val="single" w:sz="4" w:space="0" w:color="000000"/>
              <w:left w:val="single" w:sz="4" w:space="0" w:color="000000"/>
              <w:bottom w:val="single" w:sz="4" w:space="0" w:color="000000"/>
              <w:right w:val="single" w:sz="4" w:space="0" w:color="000000"/>
            </w:tcBorders>
            <w:vAlign w:val="center"/>
          </w:tcPr>
          <w:p w14:paraId="2E618D63" w14:textId="77777777" w:rsidR="00B02E08" w:rsidRPr="00B02E08" w:rsidRDefault="00B02E08" w:rsidP="00B02E08">
            <w:pPr>
              <w:spacing w:line="240" w:lineRule="auto"/>
              <w:ind w:firstLineChars="0" w:firstLine="0"/>
              <w:jc w:val="center"/>
              <w:rPr>
                <w:b/>
                <w:bCs/>
                <w:color w:val="000000"/>
                <w:sz w:val="20"/>
                <w:szCs w:val="20"/>
              </w:rPr>
            </w:pPr>
          </w:p>
        </w:tc>
        <w:tc>
          <w:tcPr>
            <w:tcW w:w="2547" w:type="dxa"/>
            <w:tcBorders>
              <w:top w:val="single" w:sz="4" w:space="0" w:color="000000"/>
              <w:left w:val="single" w:sz="4" w:space="0" w:color="000000"/>
              <w:bottom w:val="single" w:sz="4" w:space="0" w:color="000000"/>
              <w:right w:val="single" w:sz="4" w:space="0" w:color="000000"/>
            </w:tcBorders>
            <w:vAlign w:val="center"/>
          </w:tcPr>
          <w:p w14:paraId="6F79EB46"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kern w:val="0"/>
                <w:sz w:val="20"/>
                <w:szCs w:val="20"/>
                <w:lang w:bidi="ar"/>
              </w:rPr>
              <w:t>绩效目标</w:t>
            </w:r>
          </w:p>
        </w:tc>
        <w:tc>
          <w:tcPr>
            <w:tcW w:w="672" w:type="dxa"/>
            <w:tcBorders>
              <w:top w:val="single" w:sz="4" w:space="0" w:color="000000"/>
              <w:left w:val="single" w:sz="4" w:space="0" w:color="000000"/>
              <w:bottom w:val="single" w:sz="4" w:space="0" w:color="000000"/>
              <w:right w:val="single" w:sz="4" w:space="0" w:color="000000"/>
            </w:tcBorders>
            <w:vAlign w:val="center"/>
          </w:tcPr>
          <w:p w14:paraId="3343D43E"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sz w:val="20"/>
                <w:szCs w:val="20"/>
              </w:rPr>
              <w:t>3</w:t>
            </w:r>
          </w:p>
        </w:tc>
        <w:tc>
          <w:tcPr>
            <w:tcW w:w="761" w:type="dxa"/>
            <w:tcBorders>
              <w:top w:val="single" w:sz="4" w:space="0" w:color="000000"/>
              <w:left w:val="single" w:sz="4" w:space="0" w:color="000000"/>
              <w:bottom w:val="single" w:sz="4" w:space="0" w:color="000000"/>
              <w:right w:val="single" w:sz="4" w:space="0" w:color="000000"/>
            </w:tcBorders>
            <w:vAlign w:val="center"/>
          </w:tcPr>
          <w:p w14:paraId="4C321315" w14:textId="77777777" w:rsidR="00B02E08" w:rsidRPr="00B02E08" w:rsidRDefault="00B02E08" w:rsidP="00B02E08">
            <w:pPr>
              <w:widowControl/>
              <w:spacing w:line="240" w:lineRule="auto"/>
              <w:ind w:firstLineChars="0" w:firstLine="0"/>
              <w:jc w:val="right"/>
              <w:textAlignment w:val="center"/>
              <w:rPr>
                <w:b/>
                <w:bCs/>
                <w:color w:val="000000"/>
                <w:sz w:val="20"/>
                <w:szCs w:val="20"/>
              </w:rPr>
            </w:pPr>
            <w:r w:rsidRPr="00B02E08">
              <w:rPr>
                <w:b/>
                <w:bCs/>
                <w:color w:val="000000"/>
                <w:sz w:val="20"/>
                <w:szCs w:val="20"/>
              </w:rPr>
              <w:t>2.30</w:t>
            </w:r>
          </w:p>
        </w:tc>
        <w:tc>
          <w:tcPr>
            <w:tcW w:w="761" w:type="dxa"/>
            <w:tcBorders>
              <w:top w:val="single" w:sz="4" w:space="0" w:color="000000"/>
              <w:left w:val="single" w:sz="4" w:space="0" w:color="000000"/>
              <w:bottom w:val="single" w:sz="4" w:space="0" w:color="000000"/>
              <w:right w:val="single" w:sz="4" w:space="0" w:color="000000"/>
            </w:tcBorders>
            <w:vAlign w:val="center"/>
          </w:tcPr>
          <w:p w14:paraId="3812EE30" w14:textId="77777777" w:rsidR="00B02E08" w:rsidRPr="00B02E08" w:rsidRDefault="00B02E08" w:rsidP="00B02E08">
            <w:pPr>
              <w:widowControl/>
              <w:spacing w:line="240" w:lineRule="auto"/>
              <w:ind w:firstLineChars="0" w:firstLine="0"/>
              <w:jc w:val="right"/>
              <w:textAlignment w:val="center"/>
              <w:rPr>
                <w:b/>
                <w:bCs/>
                <w:color w:val="000000"/>
                <w:sz w:val="20"/>
                <w:szCs w:val="20"/>
              </w:rPr>
            </w:pPr>
            <w:r w:rsidRPr="00B02E08">
              <w:rPr>
                <w:b/>
                <w:bCs/>
                <w:color w:val="000000"/>
                <w:sz w:val="20"/>
                <w:szCs w:val="20"/>
              </w:rPr>
              <w:t>3.00</w:t>
            </w:r>
          </w:p>
        </w:tc>
        <w:tc>
          <w:tcPr>
            <w:tcW w:w="761" w:type="dxa"/>
            <w:tcBorders>
              <w:top w:val="single" w:sz="4" w:space="0" w:color="000000"/>
              <w:left w:val="single" w:sz="4" w:space="0" w:color="000000"/>
              <w:bottom w:val="single" w:sz="4" w:space="0" w:color="000000"/>
              <w:right w:val="single" w:sz="4" w:space="0" w:color="000000"/>
            </w:tcBorders>
            <w:vAlign w:val="center"/>
          </w:tcPr>
          <w:p w14:paraId="49486DF2" w14:textId="77777777" w:rsidR="00B02E08" w:rsidRPr="00B02E08" w:rsidRDefault="00B02E08" w:rsidP="00B02E08">
            <w:pPr>
              <w:widowControl/>
              <w:spacing w:line="240" w:lineRule="auto"/>
              <w:ind w:firstLineChars="0" w:firstLine="0"/>
              <w:jc w:val="right"/>
              <w:textAlignment w:val="center"/>
              <w:rPr>
                <w:b/>
                <w:bCs/>
                <w:color w:val="000000"/>
                <w:sz w:val="20"/>
                <w:szCs w:val="20"/>
              </w:rPr>
            </w:pPr>
            <w:r w:rsidRPr="00B02E08">
              <w:rPr>
                <w:b/>
                <w:bCs/>
                <w:color w:val="000000"/>
                <w:sz w:val="20"/>
                <w:szCs w:val="20"/>
              </w:rPr>
              <w:t>3.00</w:t>
            </w:r>
          </w:p>
        </w:tc>
        <w:tc>
          <w:tcPr>
            <w:tcW w:w="761" w:type="dxa"/>
            <w:tcBorders>
              <w:top w:val="single" w:sz="4" w:space="0" w:color="000000"/>
              <w:left w:val="single" w:sz="4" w:space="0" w:color="000000"/>
              <w:bottom w:val="single" w:sz="4" w:space="0" w:color="000000"/>
              <w:right w:val="single" w:sz="4" w:space="0" w:color="000000"/>
            </w:tcBorders>
            <w:vAlign w:val="center"/>
          </w:tcPr>
          <w:p w14:paraId="7AAEB3D4" w14:textId="77777777" w:rsidR="00B02E08" w:rsidRPr="00B02E08" w:rsidRDefault="00B02E08" w:rsidP="00B02E08">
            <w:pPr>
              <w:widowControl/>
              <w:spacing w:line="240" w:lineRule="auto"/>
              <w:ind w:firstLineChars="0" w:firstLine="0"/>
              <w:jc w:val="right"/>
              <w:textAlignment w:val="center"/>
              <w:rPr>
                <w:b/>
                <w:bCs/>
                <w:color w:val="000000"/>
                <w:sz w:val="20"/>
                <w:szCs w:val="20"/>
              </w:rPr>
            </w:pPr>
            <w:r w:rsidRPr="00B02E08">
              <w:rPr>
                <w:b/>
                <w:bCs/>
                <w:color w:val="000000"/>
                <w:sz w:val="20"/>
                <w:szCs w:val="20"/>
              </w:rPr>
              <w:t>3.00</w:t>
            </w:r>
          </w:p>
        </w:tc>
        <w:tc>
          <w:tcPr>
            <w:tcW w:w="762" w:type="dxa"/>
            <w:tcBorders>
              <w:top w:val="single" w:sz="4" w:space="0" w:color="000000"/>
              <w:left w:val="single" w:sz="4" w:space="0" w:color="000000"/>
              <w:bottom w:val="single" w:sz="4" w:space="0" w:color="000000"/>
              <w:right w:val="single" w:sz="4" w:space="0" w:color="000000"/>
            </w:tcBorders>
            <w:vAlign w:val="center"/>
          </w:tcPr>
          <w:p w14:paraId="1B35C0D5" w14:textId="77777777" w:rsidR="00B02E08" w:rsidRPr="00B02E08" w:rsidRDefault="00B02E08" w:rsidP="00B02E08">
            <w:pPr>
              <w:widowControl/>
              <w:spacing w:line="240" w:lineRule="auto"/>
              <w:ind w:firstLineChars="0" w:firstLine="0"/>
              <w:jc w:val="right"/>
              <w:textAlignment w:val="center"/>
              <w:rPr>
                <w:b/>
                <w:bCs/>
                <w:color w:val="000000"/>
                <w:sz w:val="20"/>
                <w:szCs w:val="20"/>
              </w:rPr>
            </w:pPr>
            <w:r w:rsidRPr="00B02E08">
              <w:rPr>
                <w:b/>
                <w:bCs/>
                <w:color w:val="000000"/>
                <w:sz w:val="20"/>
                <w:szCs w:val="20"/>
              </w:rPr>
              <w:t>2.70</w:t>
            </w:r>
          </w:p>
        </w:tc>
        <w:tc>
          <w:tcPr>
            <w:tcW w:w="725" w:type="dxa"/>
            <w:tcBorders>
              <w:top w:val="single" w:sz="4" w:space="0" w:color="000000"/>
              <w:left w:val="single" w:sz="4" w:space="0" w:color="000000"/>
              <w:bottom w:val="single" w:sz="4" w:space="0" w:color="000000"/>
              <w:right w:val="single" w:sz="4" w:space="0" w:color="000000"/>
            </w:tcBorders>
            <w:vAlign w:val="center"/>
          </w:tcPr>
          <w:p w14:paraId="783365BF" w14:textId="77777777" w:rsidR="00B02E08" w:rsidRPr="00B02E08" w:rsidRDefault="00B02E08" w:rsidP="00B02E08">
            <w:pPr>
              <w:widowControl/>
              <w:spacing w:line="240" w:lineRule="auto"/>
              <w:ind w:firstLineChars="0" w:firstLine="0"/>
              <w:jc w:val="right"/>
              <w:textAlignment w:val="center"/>
              <w:rPr>
                <w:b/>
                <w:bCs/>
                <w:color w:val="000000"/>
                <w:sz w:val="20"/>
                <w:szCs w:val="20"/>
              </w:rPr>
            </w:pPr>
            <w:r w:rsidRPr="00B02E08">
              <w:rPr>
                <w:b/>
                <w:bCs/>
                <w:color w:val="000000"/>
                <w:sz w:val="20"/>
                <w:szCs w:val="20"/>
              </w:rPr>
              <w:t>2.80</w:t>
            </w:r>
          </w:p>
        </w:tc>
      </w:tr>
      <w:tr w:rsidR="00B02E08" w:rsidRPr="00B02E08" w14:paraId="20BDC693" w14:textId="77777777" w:rsidTr="00226C51">
        <w:trPr>
          <w:trHeight w:val="454"/>
          <w:jc w:val="center"/>
        </w:trPr>
        <w:tc>
          <w:tcPr>
            <w:tcW w:w="7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E4C3EA" w14:textId="77777777" w:rsidR="00B02E08" w:rsidRPr="00B02E08" w:rsidRDefault="00B02E08" w:rsidP="00B02E08">
            <w:pPr>
              <w:spacing w:line="240" w:lineRule="auto"/>
              <w:ind w:firstLineChars="0" w:firstLine="0"/>
              <w:jc w:val="center"/>
              <w:rPr>
                <w:b/>
                <w:bCs/>
                <w:color w:val="000000"/>
                <w:sz w:val="20"/>
                <w:szCs w:val="20"/>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CC045" w14:textId="77777777" w:rsidR="00B02E08" w:rsidRPr="00B02E08" w:rsidRDefault="00B02E08" w:rsidP="00B02E08">
            <w:pPr>
              <w:widowControl/>
              <w:spacing w:line="240" w:lineRule="auto"/>
              <w:ind w:firstLineChars="0" w:firstLine="0"/>
              <w:jc w:val="center"/>
              <w:textAlignment w:val="center"/>
              <w:rPr>
                <w:color w:val="000000"/>
                <w:sz w:val="20"/>
                <w:szCs w:val="20"/>
              </w:rPr>
            </w:pPr>
            <w:r w:rsidRPr="00B02E08">
              <w:rPr>
                <w:color w:val="000000"/>
                <w:kern w:val="0"/>
                <w:sz w:val="20"/>
                <w:szCs w:val="20"/>
                <w:lang w:bidi="ar"/>
              </w:rPr>
              <w:t>绩效目标合理性</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91637" w14:textId="77777777" w:rsidR="00B02E08" w:rsidRPr="00B02E08" w:rsidRDefault="00B02E08" w:rsidP="00B02E08">
            <w:pPr>
              <w:widowControl/>
              <w:spacing w:line="240" w:lineRule="auto"/>
              <w:ind w:firstLineChars="0" w:firstLine="0"/>
              <w:jc w:val="center"/>
              <w:textAlignment w:val="center"/>
              <w:rPr>
                <w:color w:val="000000"/>
                <w:sz w:val="20"/>
                <w:szCs w:val="20"/>
              </w:rPr>
            </w:pPr>
            <w:r w:rsidRPr="00B02E08">
              <w:rPr>
                <w:color w:val="000000"/>
                <w:sz w:val="20"/>
                <w:szCs w:val="20"/>
              </w:rPr>
              <w:t>2</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7DC6459F"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1.50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3A69D887"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2.00</w:t>
            </w:r>
          </w:p>
        </w:tc>
        <w:tc>
          <w:tcPr>
            <w:tcW w:w="761" w:type="dxa"/>
            <w:tcBorders>
              <w:top w:val="single" w:sz="4" w:space="0" w:color="000000"/>
              <w:left w:val="single" w:sz="4" w:space="0" w:color="000000"/>
              <w:bottom w:val="nil"/>
              <w:right w:val="single" w:sz="4" w:space="0" w:color="000000"/>
            </w:tcBorders>
            <w:shd w:val="clear" w:color="auto" w:fill="auto"/>
            <w:vAlign w:val="center"/>
          </w:tcPr>
          <w:p w14:paraId="09A47EF3"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2.00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06A6E3D5"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2.00</w:t>
            </w:r>
          </w:p>
        </w:tc>
        <w:tc>
          <w:tcPr>
            <w:tcW w:w="762" w:type="dxa"/>
            <w:tcBorders>
              <w:top w:val="single" w:sz="4" w:space="0" w:color="000000"/>
              <w:left w:val="single" w:sz="4" w:space="0" w:color="000000"/>
              <w:bottom w:val="nil"/>
              <w:right w:val="single" w:sz="4" w:space="0" w:color="000000"/>
            </w:tcBorders>
            <w:shd w:val="clear" w:color="auto" w:fill="FFFFFF"/>
            <w:vAlign w:val="center"/>
          </w:tcPr>
          <w:p w14:paraId="4B7F14A8"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2.00</w:t>
            </w:r>
          </w:p>
        </w:tc>
        <w:tc>
          <w:tcPr>
            <w:tcW w:w="725" w:type="dxa"/>
            <w:tcBorders>
              <w:top w:val="single" w:sz="4" w:space="0" w:color="000000"/>
              <w:left w:val="nil"/>
              <w:bottom w:val="nil"/>
              <w:right w:val="single" w:sz="4" w:space="0" w:color="000000"/>
            </w:tcBorders>
            <w:shd w:val="clear" w:color="auto" w:fill="FFFFFF"/>
            <w:vAlign w:val="center"/>
          </w:tcPr>
          <w:p w14:paraId="6548464C"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1.90</w:t>
            </w:r>
          </w:p>
        </w:tc>
      </w:tr>
      <w:tr w:rsidR="00B02E08" w:rsidRPr="00B02E08" w14:paraId="4410A23A" w14:textId="77777777" w:rsidTr="00226C51">
        <w:trPr>
          <w:trHeight w:val="454"/>
          <w:jc w:val="center"/>
        </w:trPr>
        <w:tc>
          <w:tcPr>
            <w:tcW w:w="7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77BDA3" w14:textId="77777777" w:rsidR="00B02E08" w:rsidRPr="00B02E08" w:rsidRDefault="00B02E08" w:rsidP="00B02E08">
            <w:pPr>
              <w:spacing w:line="240" w:lineRule="auto"/>
              <w:ind w:firstLineChars="0" w:firstLine="0"/>
              <w:jc w:val="center"/>
              <w:rPr>
                <w:b/>
                <w:bCs/>
                <w:color w:val="000000"/>
                <w:sz w:val="20"/>
                <w:szCs w:val="20"/>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2CD97" w14:textId="77777777" w:rsidR="00B02E08" w:rsidRPr="00B02E08" w:rsidRDefault="00B02E08" w:rsidP="00B02E08">
            <w:pPr>
              <w:widowControl/>
              <w:spacing w:line="240" w:lineRule="auto"/>
              <w:ind w:firstLineChars="0" w:firstLine="0"/>
              <w:jc w:val="center"/>
              <w:textAlignment w:val="center"/>
              <w:rPr>
                <w:color w:val="000000"/>
                <w:sz w:val="20"/>
                <w:szCs w:val="20"/>
              </w:rPr>
            </w:pPr>
            <w:r w:rsidRPr="00B02E08">
              <w:rPr>
                <w:color w:val="000000"/>
                <w:kern w:val="0"/>
                <w:sz w:val="20"/>
                <w:szCs w:val="20"/>
                <w:lang w:bidi="ar"/>
              </w:rPr>
              <w:t>绩效指标明确性</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5D640" w14:textId="77777777" w:rsidR="00B02E08" w:rsidRPr="00B02E08" w:rsidRDefault="00B02E08" w:rsidP="00B02E08">
            <w:pPr>
              <w:widowControl/>
              <w:spacing w:line="240" w:lineRule="auto"/>
              <w:ind w:firstLineChars="0" w:firstLine="0"/>
              <w:jc w:val="center"/>
              <w:textAlignment w:val="center"/>
              <w:rPr>
                <w:color w:val="000000"/>
                <w:sz w:val="20"/>
                <w:szCs w:val="20"/>
              </w:rPr>
            </w:pPr>
            <w:r w:rsidRPr="00B02E08">
              <w:rPr>
                <w:color w:val="000000"/>
                <w:sz w:val="20"/>
                <w:szCs w:val="20"/>
              </w:rPr>
              <w:t>1</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7A791828"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0.80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12A0BE9B"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1.00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3BBCEE64"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1.00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5A124100"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1.00</w:t>
            </w:r>
          </w:p>
        </w:tc>
        <w:tc>
          <w:tcPr>
            <w:tcW w:w="762" w:type="dxa"/>
            <w:tcBorders>
              <w:top w:val="single" w:sz="4" w:space="0" w:color="000000"/>
              <w:left w:val="single" w:sz="4" w:space="0" w:color="000000"/>
              <w:bottom w:val="nil"/>
              <w:right w:val="single" w:sz="4" w:space="0" w:color="000000"/>
            </w:tcBorders>
            <w:shd w:val="clear" w:color="auto" w:fill="FFFFFF"/>
            <w:vAlign w:val="center"/>
          </w:tcPr>
          <w:p w14:paraId="09549291"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0.70</w:t>
            </w:r>
          </w:p>
        </w:tc>
        <w:tc>
          <w:tcPr>
            <w:tcW w:w="725" w:type="dxa"/>
            <w:tcBorders>
              <w:top w:val="single" w:sz="4" w:space="0" w:color="000000"/>
              <w:left w:val="nil"/>
              <w:bottom w:val="nil"/>
              <w:right w:val="single" w:sz="4" w:space="0" w:color="000000"/>
            </w:tcBorders>
            <w:shd w:val="clear" w:color="auto" w:fill="FFFFFF"/>
            <w:vAlign w:val="center"/>
          </w:tcPr>
          <w:p w14:paraId="0C8777EE"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0.90</w:t>
            </w:r>
          </w:p>
        </w:tc>
      </w:tr>
      <w:tr w:rsidR="00B02E08" w:rsidRPr="00B02E08" w14:paraId="63FCF209" w14:textId="77777777" w:rsidTr="00226C51">
        <w:trPr>
          <w:trHeight w:val="454"/>
          <w:jc w:val="center"/>
        </w:trPr>
        <w:tc>
          <w:tcPr>
            <w:tcW w:w="775" w:type="dxa"/>
            <w:vMerge/>
            <w:tcBorders>
              <w:top w:val="single" w:sz="4" w:space="0" w:color="000000"/>
              <w:left w:val="single" w:sz="4" w:space="0" w:color="000000"/>
              <w:bottom w:val="single" w:sz="4" w:space="0" w:color="000000"/>
              <w:right w:val="single" w:sz="4" w:space="0" w:color="000000"/>
            </w:tcBorders>
            <w:vAlign w:val="center"/>
          </w:tcPr>
          <w:p w14:paraId="4D2C70D3" w14:textId="77777777" w:rsidR="00B02E08" w:rsidRPr="00B02E08" w:rsidRDefault="00B02E08" w:rsidP="00B02E08">
            <w:pPr>
              <w:spacing w:line="240" w:lineRule="auto"/>
              <w:ind w:firstLineChars="0" w:firstLine="0"/>
              <w:jc w:val="center"/>
              <w:rPr>
                <w:b/>
                <w:bCs/>
                <w:color w:val="000000"/>
                <w:sz w:val="20"/>
                <w:szCs w:val="20"/>
              </w:rPr>
            </w:pPr>
          </w:p>
        </w:tc>
        <w:tc>
          <w:tcPr>
            <w:tcW w:w="2547" w:type="dxa"/>
            <w:tcBorders>
              <w:top w:val="single" w:sz="4" w:space="0" w:color="000000"/>
              <w:left w:val="single" w:sz="4" w:space="0" w:color="000000"/>
              <w:bottom w:val="single" w:sz="4" w:space="0" w:color="000000"/>
              <w:right w:val="single" w:sz="4" w:space="0" w:color="000000"/>
            </w:tcBorders>
            <w:vAlign w:val="center"/>
          </w:tcPr>
          <w:p w14:paraId="3CF11BC1"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kern w:val="0"/>
                <w:sz w:val="20"/>
                <w:szCs w:val="20"/>
                <w:lang w:bidi="ar"/>
              </w:rPr>
              <w:t>资金投入</w:t>
            </w:r>
          </w:p>
        </w:tc>
        <w:tc>
          <w:tcPr>
            <w:tcW w:w="672" w:type="dxa"/>
            <w:tcBorders>
              <w:top w:val="single" w:sz="4" w:space="0" w:color="000000"/>
              <w:left w:val="single" w:sz="4" w:space="0" w:color="000000"/>
              <w:bottom w:val="single" w:sz="4" w:space="0" w:color="000000"/>
              <w:right w:val="single" w:sz="4" w:space="0" w:color="000000"/>
            </w:tcBorders>
            <w:vAlign w:val="center"/>
          </w:tcPr>
          <w:p w14:paraId="08C2916F"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sz w:val="20"/>
                <w:szCs w:val="20"/>
              </w:rPr>
              <w:t>2</w:t>
            </w:r>
          </w:p>
        </w:tc>
        <w:tc>
          <w:tcPr>
            <w:tcW w:w="761" w:type="dxa"/>
            <w:tcBorders>
              <w:top w:val="single" w:sz="4" w:space="0" w:color="000000"/>
              <w:left w:val="single" w:sz="4" w:space="0" w:color="000000"/>
              <w:bottom w:val="single" w:sz="4" w:space="0" w:color="000000"/>
              <w:right w:val="single" w:sz="4" w:space="0" w:color="000000"/>
            </w:tcBorders>
            <w:vAlign w:val="center"/>
          </w:tcPr>
          <w:p w14:paraId="2B520C64"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sz w:val="20"/>
                <w:szCs w:val="20"/>
              </w:rPr>
              <w:t>2.00</w:t>
            </w:r>
          </w:p>
        </w:tc>
        <w:tc>
          <w:tcPr>
            <w:tcW w:w="761" w:type="dxa"/>
            <w:tcBorders>
              <w:top w:val="single" w:sz="4" w:space="0" w:color="000000"/>
              <w:left w:val="single" w:sz="4" w:space="0" w:color="000000"/>
              <w:bottom w:val="single" w:sz="4" w:space="0" w:color="000000"/>
              <w:right w:val="single" w:sz="4" w:space="0" w:color="000000"/>
            </w:tcBorders>
            <w:vAlign w:val="center"/>
          </w:tcPr>
          <w:p w14:paraId="05B23398" w14:textId="77777777" w:rsidR="00B02E08" w:rsidRPr="00B02E08" w:rsidRDefault="00B02E08" w:rsidP="00B02E08">
            <w:pPr>
              <w:widowControl/>
              <w:spacing w:line="240" w:lineRule="auto"/>
              <w:ind w:firstLineChars="0" w:firstLine="0"/>
              <w:jc w:val="right"/>
              <w:textAlignment w:val="center"/>
              <w:rPr>
                <w:b/>
                <w:bCs/>
                <w:color w:val="000000"/>
                <w:sz w:val="20"/>
                <w:szCs w:val="20"/>
              </w:rPr>
            </w:pPr>
            <w:r w:rsidRPr="00B02E08">
              <w:rPr>
                <w:b/>
                <w:bCs/>
                <w:color w:val="000000"/>
                <w:sz w:val="20"/>
                <w:szCs w:val="20"/>
              </w:rPr>
              <w:t>1.90</w:t>
            </w:r>
          </w:p>
        </w:tc>
        <w:tc>
          <w:tcPr>
            <w:tcW w:w="761" w:type="dxa"/>
            <w:tcBorders>
              <w:top w:val="single" w:sz="4" w:space="0" w:color="000000"/>
              <w:left w:val="single" w:sz="4" w:space="0" w:color="000000"/>
              <w:bottom w:val="single" w:sz="4" w:space="0" w:color="000000"/>
              <w:right w:val="single" w:sz="4" w:space="0" w:color="000000"/>
            </w:tcBorders>
            <w:vAlign w:val="center"/>
          </w:tcPr>
          <w:p w14:paraId="20720AD7" w14:textId="77777777" w:rsidR="00B02E08" w:rsidRPr="00B02E08" w:rsidRDefault="00B02E08" w:rsidP="00B02E08">
            <w:pPr>
              <w:widowControl/>
              <w:spacing w:line="240" w:lineRule="auto"/>
              <w:ind w:firstLineChars="0" w:firstLine="0"/>
              <w:jc w:val="right"/>
              <w:textAlignment w:val="center"/>
              <w:rPr>
                <w:b/>
                <w:bCs/>
                <w:color w:val="000000"/>
                <w:sz w:val="20"/>
                <w:szCs w:val="20"/>
              </w:rPr>
            </w:pPr>
            <w:r w:rsidRPr="00B02E08">
              <w:rPr>
                <w:b/>
                <w:bCs/>
                <w:color w:val="000000"/>
                <w:sz w:val="20"/>
                <w:szCs w:val="20"/>
              </w:rPr>
              <w:t>1.35</w:t>
            </w:r>
          </w:p>
        </w:tc>
        <w:tc>
          <w:tcPr>
            <w:tcW w:w="761" w:type="dxa"/>
            <w:tcBorders>
              <w:top w:val="single" w:sz="4" w:space="0" w:color="000000"/>
              <w:left w:val="single" w:sz="4" w:space="0" w:color="000000"/>
              <w:bottom w:val="single" w:sz="4" w:space="0" w:color="000000"/>
              <w:right w:val="single" w:sz="4" w:space="0" w:color="000000"/>
            </w:tcBorders>
            <w:vAlign w:val="center"/>
          </w:tcPr>
          <w:p w14:paraId="52168B8F" w14:textId="77777777" w:rsidR="00B02E08" w:rsidRPr="00B02E08" w:rsidRDefault="00B02E08" w:rsidP="00B02E08">
            <w:pPr>
              <w:widowControl/>
              <w:spacing w:line="240" w:lineRule="auto"/>
              <w:ind w:firstLineChars="0" w:firstLine="0"/>
              <w:jc w:val="right"/>
              <w:textAlignment w:val="center"/>
              <w:rPr>
                <w:b/>
                <w:bCs/>
                <w:color w:val="000000"/>
                <w:sz w:val="20"/>
                <w:szCs w:val="20"/>
              </w:rPr>
            </w:pPr>
            <w:r w:rsidRPr="00B02E08">
              <w:rPr>
                <w:b/>
                <w:bCs/>
                <w:color w:val="000000"/>
                <w:sz w:val="20"/>
                <w:szCs w:val="20"/>
              </w:rPr>
              <w:t>2.00</w:t>
            </w:r>
          </w:p>
        </w:tc>
        <w:tc>
          <w:tcPr>
            <w:tcW w:w="762" w:type="dxa"/>
            <w:tcBorders>
              <w:top w:val="single" w:sz="4" w:space="0" w:color="000000"/>
              <w:left w:val="single" w:sz="4" w:space="0" w:color="000000"/>
              <w:bottom w:val="single" w:sz="4" w:space="0" w:color="000000"/>
              <w:right w:val="single" w:sz="4" w:space="0" w:color="000000"/>
            </w:tcBorders>
            <w:vAlign w:val="center"/>
          </w:tcPr>
          <w:p w14:paraId="45F4C24B" w14:textId="77777777" w:rsidR="00B02E08" w:rsidRPr="00B02E08" w:rsidRDefault="00B02E08" w:rsidP="00B02E08">
            <w:pPr>
              <w:widowControl/>
              <w:spacing w:line="240" w:lineRule="auto"/>
              <w:ind w:firstLineChars="0" w:firstLine="0"/>
              <w:jc w:val="right"/>
              <w:textAlignment w:val="center"/>
              <w:rPr>
                <w:b/>
                <w:bCs/>
                <w:color w:val="000000"/>
                <w:sz w:val="20"/>
                <w:szCs w:val="20"/>
              </w:rPr>
            </w:pPr>
            <w:r w:rsidRPr="00B02E08">
              <w:rPr>
                <w:b/>
                <w:bCs/>
                <w:color w:val="000000"/>
                <w:sz w:val="20"/>
                <w:szCs w:val="20"/>
              </w:rPr>
              <w:t>1.80</w:t>
            </w:r>
          </w:p>
        </w:tc>
        <w:tc>
          <w:tcPr>
            <w:tcW w:w="725" w:type="dxa"/>
            <w:tcBorders>
              <w:top w:val="single" w:sz="4" w:space="0" w:color="000000"/>
              <w:left w:val="single" w:sz="4" w:space="0" w:color="000000"/>
              <w:bottom w:val="single" w:sz="4" w:space="0" w:color="000000"/>
              <w:right w:val="single" w:sz="4" w:space="0" w:color="000000"/>
            </w:tcBorders>
            <w:vAlign w:val="center"/>
          </w:tcPr>
          <w:p w14:paraId="59CE8CD0" w14:textId="77777777" w:rsidR="00B02E08" w:rsidRPr="00B02E08" w:rsidRDefault="00B02E08" w:rsidP="00B02E08">
            <w:pPr>
              <w:widowControl/>
              <w:spacing w:line="240" w:lineRule="auto"/>
              <w:ind w:firstLineChars="0" w:firstLine="0"/>
              <w:jc w:val="right"/>
              <w:textAlignment w:val="center"/>
              <w:rPr>
                <w:b/>
                <w:bCs/>
                <w:color w:val="000000"/>
                <w:sz w:val="20"/>
                <w:szCs w:val="20"/>
              </w:rPr>
            </w:pPr>
            <w:r w:rsidRPr="00B02E08">
              <w:rPr>
                <w:b/>
                <w:bCs/>
                <w:color w:val="000000"/>
                <w:sz w:val="20"/>
                <w:szCs w:val="20"/>
              </w:rPr>
              <w:t>1.81</w:t>
            </w:r>
          </w:p>
        </w:tc>
      </w:tr>
      <w:tr w:rsidR="00B02E08" w:rsidRPr="00B02E08" w14:paraId="290F5F72" w14:textId="77777777" w:rsidTr="00226C51">
        <w:trPr>
          <w:trHeight w:val="454"/>
          <w:jc w:val="center"/>
        </w:trPr>
        <w:tc>
          <w:tcPr>
            <w:tcW w:w="7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DE2160" w14:textId="77777777" w:rsidR="00B02E08" w:rsidRPr="00B02E08" w:rsidRDefault="00B02E08" w:rsidP="00B02E08">
            <w:pPr>
              <w:spacing w:line="240" w:lineRule="auto"/>
              <w:ind w:firstLineChars="0" w:firstLine="0"/>
              <w:jc w:val="center"/>
              <w:rPr>
                <w:b/>
                <w:bCs/>
                <w:color w:val="000000"/>
                <w:sz w:val="20"/>
                <w:szCs w:val="20"/>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36579" w14:textId="77777777" w:rsidR="00B02E08" w:rsidRPr="00B02E08" w:rsidRDefault="00B02E08" w:rsidP="00B02E08">
            <w:pPr>
              <w:widowControl/>
              <w:spacing w:line="240" w:lineRule="auto"/>
              <w:ind w:firstLineChars="0" w:firstLine="0"/>
              <w:jc w:val="center"/>
              <w:textAlignment w:val="center"/>
              <w:rPr>
                <w:color w:val="000000"/>
                <w:sz w:val="20"/>
                <w:szCs w:val="20"/>
              </w:rPr>
            </w:pPr>
            <w:r w:rsidRPr="00B02E08">
              <w:rPr>
                <w:color w:val="000000"/>
                <w:kern w:val="0"/>
                <w:sz w:val="20"/>
                <w:szCs w:val="20"/>
                <w:lang w:bidi="ar"/>
              </w:rPr>
              <w:t>预算编制科学性</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8A7B3" w14:textId="77777777" w:rsidR="00B02E08" w:rsidRPr="00B02E08" w:rsidRDefault="00B02E08" w:rsidP="00B02E08">
            <w:pPr>
              <w:widowControl/>
              <w:spacing w:line="240" w:lineRule="auto"/>
              <w:ind w:firstLineChars="0" w:firstLine="0"/>
              <w:jc w:val="center"/>
              <w:textAlignment w:val="center"/>
              <w:rPr>
                <w:color w:val="000000"/>
                <w:sz w:val="20"/>
                <w:szCs w:val="20"/>
              </w:rPr>
            </w:pPr>
            <w:r w:rsidRPr="00B02E08">
              <w:rPr>
                <w:color w:val="000000"/>
                <w:sz w:val="20"/>
                <w:szCs w:val="20"/>
              </w:rPr>
              <w:t>1</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48566893"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1.00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35F6B47B"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1.00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5476ADCC"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0.75</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67F64027"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1.00</w:t>
            </w:r>
          </w:p>
        </w:tc>
        <w:tc>
          <w:tcPr>
            <w:tcW w:w="762" w:type="dxa"/>
            <w:tcBorders>
              <w:top w:val="single" w:sz="4" w:space="0" w:color="000000"/>
              <w:left w:val="single" w:sz="4" w:space="0" w:color="000000"/>
              <w:bottom w:val="nil"/>
              <w:right w:val="single" w:sz="4" w:space="0" w:color="000000"/>
            </w:tcBorders>
            <w:shd w:val="clear" w:color="auto" w:fill="FFFFFF"/>
            <w:vAlign w:val="center"/>
          </w:tcPr>
          <w:p w14:paraId="6D07F839"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1.00</w:t>
            </w:r>
          </w:p>
        </w:tc>
        <w:tc>
          <w:tcPr>
            <w:tcW w:w="725" w:type="dxa"/>
            <w:tcBorders>
              <w:top w:val="single" w:sz="4" w:space="0" w:color="000000"/>
              <w:left w:val="nil"/>
              <w:bottom w:val="nil"/>
              <w:right w:val="single" w:sz="4" w:space="0" w:color="000000"/>
            </w:tcBorders>
            <w:shd w:val="clear" w:color="auto" w:fill="FFFFFF"/>
            <w:vAlign w:val="center"/>
          </w:tcPr>
          <w:p w14:paraId="65CA9DAA"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0.95</w:t>
            </w:r>
          </w:p>
        </w:tc>
      </w:tr>
      <w:tr w:rsidR="00B02E08" w:rsidRPr="00B02E08" w14:paraId="50D98A9B" w14:textId="77777777" w:rsidTr="00226C51">
        <w:trPr>
          <w:trHeight w:val="454"/>
          <w:jc w:val="center"/>
        </w:trPr>
        <w:tc>
          <w:tcPr>
            <w:tcW w:w="7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CD6657" w14:textId="77777777" w:rsidR="00B02E08" w:rsidRPr="00B02E08" w:rsidRDefault="00B02E08" w:rsidP="00B02E08">
            <w:pPr>
              <w:spacing w:line="240" w:lineRule="auto"/>
              <w:ind w:firstLineChars="0" w:firstLine="0"/>
              <w:jc w:val="center"/>
              <w:rPr>
                <w:b/>
                <w:bCs/>
                <w:color w:val="000000"/>
                <w:sz w:val="20"/>
                <w:szCs w:val="20"/>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BEDD9" w14:textId="77777777" w:rsidR="00B02E08" w:rsidRPr="00B02E08" w:rsidRDefault="00B02E08" w:rsidP="00B02E08">
            <w:pPr>
              <w:widowControl/>
              <w:spacing w:line="240" w:lineRule="auto"/>
              <w:ind w:firstLineChars="0" w:firstLine="0"/>
              <w:jc w:val="center"/>
              <w:textAlignment w:val="center"/>
              <w:rPr>
                <w:color w:val="000000"/>
                <w:sz w:val="20"/>
                <w:szCs w:val="20"/>
              </w:rPr>
            </w:pPr>
            <w:r w:rsidRPr="00B02E08">
              <w:rPr>
                <w:color w:val="000000"/>
                <w:kern w:val="0"/>
                <w:sz w:val="20"/>
                <w:szCs w:val="20"/>
                <w:lang w:bidi="ar"/>
              </w:rPr>
              <w:t>资金分配合理性</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07A4C" w14:textId="77777777" w:rsidR="00B02E08" w:rsidRPr="00B02E08" w:rsidRDefault="00B02E08" w:rsidP="00B02E08">
            <w:pPr>
              <w:widowControl/>
              <w:spacing w:line="240" w:lineRule="auto"/>
              <w:ind w:firstLineChars="0" w:firstLine="0"/>
              <w:jc w:val="center"/>
              <w:textAlignment w:val="center"/>
              <w:rPr>
                <w:color w:val="000000"/>
                <w:sz w:val="20"/>
                <w:szCs w:val="20"/>
              </w:rPr>
            </w:pPr>
            <w:r w:rsidRPr="00B02E08">
              <w:rPr>
                <w:color w:val="000000"/>
                <w:sz w:val="20"/>
                <w:szCs w:val="20"/>
              </w:rPr>
              <w:t>1</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07A06EA2"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1.00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30C0F918"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0.90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7620E90E"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0.60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6799A808"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1.00</w:t>
            </w:r>
          </w:p>
        </w:tc>
        <w:tc>
          <w:tcPr>
            <w:tcW w:w="762" w:type="dxa"/>
            <w:tcBorders>
              <w:top w:val="single" w:sz="4" w:space="0" w:color="000000"/>
              <w:left w:val="single" w:sz="4" w:space="0" w:color="000000"/>
              <w:bottom w:val="nil"/>
              <w:right w:val="single" w:sz="4" w:space="0" w:color="000000"/>
            </w:tcBorders>
            <w:shd w:val="clear" w:color="auto" w:fill="FFFFFF"/>
            <w:vAlign w:val="center"/>
          </w:tcPr>
          <w:p w14:paraId="0CD0351E"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0.80</w:t>
            </w:r>
          </w:p>
        </w:tc>
        <w:tc>
          <w:tcPr>
            <w:tcW w:w="725" w:type="dxa"/>
            <w:tcBorders>
              <w:top w:val="single" w:sz="4" w:space="0" w:color="000000"/>
              <w:left w:val="nil"/>
              <w:bottom w:val="nil"/>
              <w:right w:val="single" w:sz="4" w:space="0" w:color="000000"/>
            </w:tcBorders>
            <w:shd w:val="clear" w:color="auto" w:fill="FFFFFF"/>
            <w:vAlign w:val="center"/>
          </w:tcPr>
          <w:p w14:paraId="2A927D31"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0.86</w:t>
            </w:r>
          </w:p>
        </w:tc>
      </w:tr>
      <w:tr w:rsidR="00B02E08" w:rsidRPr="00B02E08" w14:paraId="5F937515" w14:textId="77777777" w:rsidTr="00226C51">
        <w:trPr>
          <w:trHeight w:val="454"/>
          <w:jc w:val="center"/>
        </w:trPr>
        <w:tc>
          <w:tcPr>
            <w:tcW w:w="775" w:type="dxa"/>
            <w:vMerge w:val="restart"/>
            <w:tcBorders>
              <w:top w:val="single" w:sz="4" w:space="0" w:color="000000"/>
              <w:left w:val="single" w:sz="4" w:space="0" w:color="000000"/>
              <w:bottom w:val="single" w:sz="4" w:space="0" w:color="000000"/>
              <w:right w:val="single" w:sz="4" w:space="0" w:color="000000"/>
            </w:tcBorders>
            <w:vAlign w:val="center"/>
          </w:tcPr>
          <w:p w14:paraId="44A732ED"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kern w:val="0"/>
                <w:sz w:val="20"/>
                <w:szCs w:val="20"/>
                <w:lang w:bidi="ar"/>
              </w:rPr>
              <w:t>过程（</w:t>
            </w:r>
            <w:r w:rsidRPr="00B02E08">
              <w:rPr>
                <w:b/>
                <w:bCs/>
                <w:color w:val="000000"/>
                <w:kern w:val="0"/>
                <w:sz w:val="20"/>
                <w:szCs w:val="20"/>
                <w:lang w:bidi="ar"/>
              </w:rPr>
              <w:t>20</w:t>
            </w:r>
            <w:r w:rsidRPr="00B02E08">
              <w:rPr>
                <w:b/>
                <w:bCs/>
                <w:color w:val="000000"/>
                <w:kern w:val="0"/>
                <w:sz w:val="20"/>
                <w:szCs w:val="20"/>
                <w:lang w:bidi="ar"/>
              </w:rPr>
              <w:t>分）</w:t>
            </w:r>
          </w:p>
        </w:tc>
        <w:tc>
          <w:tcPr>
            <w:tcW w:w="2547" w:type="dxa"/>
            <w:tcBorders>
              <w:top w:val="single" w:sz="4" w:space="0" w:color="000000"/>
              <w:left w:val="single" w:sz="4" w:space="0" w:color="000000"/>
              <w:bottom w:val="single" w:sz="4" w:space="0" w:color="000000"/>
              <w:right w:val="single" w:sz="4" w:space="0" w:color="000000"/>
            </w:tcBorders>
            <w:vAlign w:val="center"/>
          </w:tcPr>
          <w:p w14:paraId="5D598709"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kern w:val="0"/>
                <w:sz w:val="20"/>
                <w:szCs w:val="20"/>
                <w:lang w:bidi="ar"/>
              </w:rPr>
              <w:t>资金管理</w:t>
            </w:r>
          </w:p>
        </w:tc>
        <w:tc>
          <w:tcPr>
            <w:tcW w:w="672" w:type="dxa"/>
            <w:tcBorders>
              <w:top w:val="single" w:sz="4" w:space="0" w:color="000000"/>
              <w:left w:val="single" w:sz="4" w:space="0" w:color="000000"/>
              <w:bottom w:val="single" w:sz="4" w:space="0" w:color="000000"/>
              <w:right w:val="single" w:sz="4" w:space="0" w:color="000000"/>
            </w:tcBorders>
            <w:vAlign w:val="center"/>
          </w:tcPr>
          <w:p w14:paraId="4E9E5569"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sz w:val="20"/>
                <w:szCs w:val="20"/>
              </w:rPr>
              <w:t>8</w:t>
            </w:r>
          </w:p>
        </w:tc>
        <w:tc>
          <w:tcPr>
            <w:tcW w:w="761" w:type="dxa"/>
            <w:tcBorders>
              <w:top w:val="single" w:sz="4" w:space="0" w:color="000000"/>
              <w:left w:val="single" w:sz="4" w:space="0" w:color="000000"/>
              <w:bottom w:val="single" w:sz="4" w:space="0" w:color="000000"/>
              <w:right w:val="single" w:sz="4" w:space="0" w:color="000000"/>
            </w:tcBorders>
            <w:vAlign w:val="center"/>
          </w:tcPr>
          <w:p w14:paraId="2B3F81A0" w14:textId="77777777" w:rsidR="00B02E08" w:rsidRPr="00B02E08" w:rsidRDefault="00B02E08" w:rsidP="00B02E08">
            <w:pPr>
              <w:widowControl/>
              <w:spacing w:line="240" w:lineRule="auto"/>
              <w:ind w:firstLineChars="0" w:firstLine="0"/>
              <w:jc w:val="right"/>
              <w:textAlignment w:val="center"/>
              <w:rPr>
                <w:b/>
                <w:bCs/>
                <w:color w:val="000000"/>
                <w:sz w:val="20"/>
                <w:szCs w:val="20"/>
              </w:rPr>
            </w:pPr>
            <w:r w:rsidRPr="00B02E08">
              <w:rPr>
                <w:b/>
                <w:bCs/>
                <w:color w:val="000000"/>
                <w:sz w:val="20"/>
                <w:szCs w:val="20"/>
              </w:rPr>
              <w:t xml:space="preserve">7.83 </w:t>
            </w:r>
          </w:p>
        </w:tc>
        <w:tc>
          <w:tcPr>
            <w:tcW w:w="761" w:type="dxa"/>
            <w:tcBorders>
              <w:top w:val="single" w:sz="4" w:space="0" w:color="000000"/>
              <w:left w:val="single" w:sz="4" w:space="0" w:color="000000"/>
              <w:bottom w:val="single" w:sz="4" w:space="0" w:color="000000"/>
              <w:right w:val="single" w:sz="4" w:space="0" w:color="000000"/>
            </w:tcBorders>
            <w:vAlign w:val="center"/>
          </w:tcPr>
          <w:p w14:paraId="3E5CA0DB" w14:textId="77777777" w:rsidR="00B02E08" w:rsidRPr="00B02E08" w:rsidRDefault="00B02E08" w:rsidP="00B02E08">
            <w:pPr>
              <w:widowControl/>
              <w:spacing w:line="240" w:lineRule="auto"/>
              <w:ind w:firstLineChars="0" w:firstLine="0"/>
              <w:jc w:val="right"/>
              <w:textAlignment w:val="center"/>
              <w:rPr>
                <w:b/>
                <w:bCs/>
                <w:color w:val="000000"/>
                <w:sz w:val="20"/>
                <w:szCs w:val="20"/>
              </w:rPr>
            </w:pPr>
            <w:r w:rsidRPr="00B02E08">
              <w:rPr>
                <w:b/>
                <w:bCs/>
                <w:color w:val="000000"/>
                <w:sz w:val="20"/>
                <w:szCs w:val="20"/>
              </w:rPr>
              <w:t>7.83</w:t>
            </w:r>
          </w:p>
        </w:tc>
        <w:tc>
          <w:tcPr>
            <w:tcW w:w="761" w:type="dxa"/>
            <w:tcBorders>
              <w:top w:val="single" w:sz="4" w:space="0" w:color="000000"/>
              <w:left w:val="single" w:sz="4" w:space="0" w:color="000000"/>
              <w:bottom w:val="single" w:sz="4" w:space="0" w:color="000000"/>
              <w:right w:val="single" w:sz="4" w:space="0" w:color="000000"/>
            </w:tcBorders>
            <w:vAlign w:val="center"/>
          </w:tcPr>
          <w:p w14:paraId="0293C136" w14:textId="77777777" w:rsidR="00B02E08" w:rsidRPr="00B02E08" w:rsidRDefault="00B02E08" w:rsidP="00B02E08">
            <w:pPr>
              <w:widowControl/>
              <w:spacing w:line="240" w:lineRule="auto"/>
              <w:ind w:firstLineChars="0" w:firstLine="0"/>
              <w:jc w:val="right"/>
              <w:textAlignment w:val="center"/>
              <w:rPr>
                <w:b/>
                <w:bCs/>
                <w:color w:val="000000"/>
                <w:sz w:val="20"/>
                <w:szCs w:val="20"/>
              </w:rPr>
            </w:pPr>
            <w:r w:rsidRPr="00B02E08">
              <w:rPr>
                <w:b/>
                <w:bCs/>
                <w:color w:val="000000"/>
                <w:sz w:val="20"/>
                <w:szCs w:val="20"/>
              </w:rPr>
              <w:t>6.98</w:t>
            </w:r>
          </w:p>
        </w:tc>
        <w:tc>
          <w:tcPr>
            <w:tcW w:w="761" w:type="dxa"/>
            <w:tcBorders>
              <w:top w:val="single" w:sz="4" w:space="0" w:color="000000"/>
              <w:left w:val="single" w:sz="4" w:space="0" w:color="000000"/>
              <w:bottom w:val="single" w:sz="4" w:space="0" w:color="000000"/>
              <w:right w:val="single" w:sz="4" w:space="0" w:color="000000"/>
            </w:tcBorders>
            <w:vAlign w:val="center"/>
          </w:tcPr>
          <w:p w14:paraId="7967EB50" w14:textId="77777777" w:rsidR="00B02E08" w:rsidRPr="00B02E08" w:rsidRDefault="00B02E08" w:rsidP="00B02E08">
            <w:pPr>
              <w:widowControl/>
              <w:spacing w:line="240" w:lineRule="auto"/>
              <w:ind w:firstLineChars="0" w:firstLine="0"/>
              <w:jc w:val="right"/>
              <w:textAlignment w:val="center"/>
              <w:rPr>
                <w:rFonts w:eastAsia="等线"/>
                <w:b/>
                <w:bCs/>
                <w:color w:val="000000"/>
                <w:sz w:val="20"/>
                <w:szCs w:val="20"/>
              </w:rPr>
            </w:pPr>
            <w:r w:rsidRPr="00B02E08">
              <w:rPr>
                <w:rFonts w:eastAsia="等线"/>
                <w:b/>
                <w:bCs/>
                <w:color w:val="000000"/>
                <w:sz w:val="20"/>
                <w:szCs w:val="20"/>
              </w:rPr>
              <w:t>7.83</w:t>
            </w:r>
          </w:p>
        </w:tc>
        <w:tc>
          <w:tcPr>
            <w:tcW w:w="762" w:type="dxa"/>
            <w:tcBorders>
              <w:top w:val="single" w:sz="4" w:space="0" w:color="000000"/>
              <w:left w:val="single" w:sz="4" w:space="0" w:color="000000"/>
              <w:bottom w:val="single" w:sz="4" w:space="0" w:color="000000"/>
              <w:right w:val="single" w:sz="4" w:space="0" w:color="000000"/>
            </w:tcBorders>
            <w:vAlign w:val="center"/>
          </w:tcPr>
          <w:p w14:paraId="22BB4CD6" w14:textId="77777777" w:rsidR="00B02E08" w:rsidRPr="00B02E08" w:rsidRDefault="00B02E08" w:rsidP="00B02E08">
            <w:pPr>
              <w:widowControl/>
              <w:spacing w:line="240" w:lineRule="auto"/>
              <w:ind w:firstLineChars="0" w:firstLine="0"/>
              <w:jc w:val="right"/>
              <w:textAlignment w:val="center"/>
              <w:rPr>
                <w:rFonts w:eastAsia="等线"/>
                <w:b/>
                <w:bCs/>
                <w:color w:val="000000"/>
                <w:sz w:val="20"/>
                <w:szCs w:val="20"/>
              </w:rPr>
            </w:pPr>
            <w:r w:rsidRPr="00B02E08">
              <w:rPr>
                <w:rFonts w:eastAsia="等线"/>
                <w:b/>
                <w:bCs/>
                <w:color w:val="000000"/>
                <w:sz w:val="20"/>
                <w:szCs w:val="20"/>
              </w:rPr>
              <w:t>7.83</w:t>
            </w:r>
          </w:p>
        </w:tc>
        <w:tc>
          <w:tcPr>
            <w:tcW w:w="725" w:type="dxa"/>
            <w:tcBorders>
              <w:top w:val="single" w:sz="4" w:space="0" w:color="000000"/>
              <w:left w:val="single" w:sz="4" w:space="0" w:color="000000"/>
              <w:bottom w:val="single" w:sz="4" w:space="0" w:color="000000"/>
              <w:right w:val="single" w:sz="4" w:space="0" w:color="000000"/>
            </w:tcBorders>
            <w:vAlign w:val="center"/>
          </w:tcPr>
          <w:p w14:paraId="067F6006" w14:textId="77777777" w:rsidR="00B02E08" w:rsidRPr="00B02E08" w:rsidRDefault="00B02E08" w:rsidP="00B02E08">
            <w:pPr>
              <w:widowControl/>
              <w:spacing w:line="240" w:lineRule="auto"/>
              <w:ind w:firstLineChars="0" w:firstLine="0"/>
              <w:jc w:val="right"/>
              <w:textAlignment w:val="center"/>
              <w:rPr>
                <w:b/>
                <w:bCs/>
                <w:color w:val="000000"/>
                <w:sz w:val="20"/>
                <w:szCs w:val="20"/>
              </w:rPr>
            </w:pPr>
            <w:r w:rsidRPr="00B02E08">
              <w:rPr>
                <w:b/>
                <w:bCs/>
                <w:color w:val="000000"/>
                <w:sz w:val="20"/>
                <w:szCs w:val="20"/>
              </w:rPr>
              <w:t>7.66</w:t>
            </w:r>
          </w:p>
        </w:tc>
      </w:tr>
      <w:tr w:rsidR="00B02E08" w:rsidRPr="00B02E08" w14:paraId="091E735F" w14:textId="77777777" w:rsidTr="00226C51">
        <w:trPr>
          <w:trHeight w:val="454"/>
          <w:jc w:val="center"/>
        </w:trPr>
        <w:tc>
          <w:tcPr>
            <w:tcW w:w="7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FF9B98" w14:textId="77777777" w:rsidR="00B02E08" w:rsidRPr="00B02E08" w:rsidRDefault="00B02E08" w:rsidP="00B02E08">
            <w:pPr>
              <w:spacing w:line="240" w:lineRule="auto"/>
              <w:ind w:firstLineChars="0" w:firstLine="0"/>
              <w:jc w:val="center"/>
              <w:rPr>
                <w:b/>
                <w:bCs/>
                <w:color w:val="000000"/>
                <w:sz w:val="20"/>
                <w:szCs w:val="20"/>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0DE74" w14:textId="77777777" w:rsidR="00B02E08" w:rsidRPr="00B02E08" w:rsidRDefault="00B02E08" w:rsidP="00B02E08">
            <w:pPr>
              <w:widowControl/>
              <w:spacing w:line="240" w:lineRule="auto"/>
              <w:ind w:firstLineChars="0" w:firstLine="0"/>
              <w:jc w:val="center"/>
              <w:textAlignment w:val="center"/>
              <w:rPr>
                <w:color w:val="000000"/>
                <w:sz w:val="20"/>
                <w:szCs w:val="20"/>
              </w:rPr>
            </w:pPr>
            <w:r w:rsidRPr="00B02E08">
              <w:rPr>
                <w:color w:val="000000"/>
                <w:kern w:val="0"/>
                <w:sz w:val="20"/>
                <w:szCs w:val="20"/>
                <w:lang w:bidi="ar"/>
              </w:rPr>
              <w:t>资金到位率</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2BF83" w14:textId="77777777" w:rsidR="00B02E08" w:rsidRPr="00B02E08" w:rsidRDefault="00B02E08" w:rsidP="00B02E08">
            <w:pPr>
              <w:widowControl/>
              <w:spacing w:line="240" w:lineRule="auto"/>
              <w:ind w:firstLineChars="0" w:firstLine="0"/>
              <w:jc w:val="center"/>
              <w:textAlignment w:val="center"/>
              <w:rPr>
                <w:color w:val="000000"/>
                <w:sz w:val="20"/>
                <w:szCs w:val="20"/>
              </w:rPr>
            </w:pPr>
            <w:r w:rsidRPr="00B02E08">
              <w:rPr>
                <w:color w:val="000000"/>
                <w:sz w:val="20"/>
                <w:szCs w:val="20"/>
              </w:rPr>
              <w:t>2</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3259E759"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2.00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3E0D043E"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2.00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1468A03C"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2.00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0CD7CBE2"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2.00</w:t>
            </w:r>
          </w:p>
        </w:tc>
        <w:tc>
          <w:tcPr>
            <w:tcW w:w="762" w:type="dxa"/>
            <w:tcBorders>
              <w:top w:val="single" w:sz="4" w:space="0" w:color="000000"/>
              <w:left w:val="single" w:sz="4" w:space="0" w:color="000000"/>
              <w:bottom w:val="nil"/>
              <w:right w:val="single" w:sz="4" w:space="0" w:color="000000"/>
            </w:tcBorders>
            <w:shd w:val="clear" w:color="auto" w:fill="FFFFFF"/>
            <w:vAlign w:val="center"/>
          </w:tcPr>
          <w:p w14:paraId="4DB5456A"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2.00</w:t>
            </w:r>
          </w:p>
        </w:tc>
        <w:tc>
          <w:tcPr>
            <w:tcW w:w="725" w:type="dxa"/>
            <w:tcBorders>
              <w:top w:val="single" w:sz="4" w:space="0" w:color="000000"/>
              <w:left w:val="nil"/>
              <w:bottom w:val="nil"/>
              <w:right w:val="single" w:sz="4" w:space="0" w:color="000000"/>
            </w:tcBorders>
            <w:shd w:val="clear" w:color="auto" w:fill="FFFFFF"/>
            <w:vAlign w:val="center"/>
          </w:tcPr>
          <w:p w14:paraId="3E34C2B5"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2.00</w:t>
            </w:r>
          </w:p>
        </w:tc>
      </w:tr>
      <w:tr w:rsidR="00B02E08" w:rsidRPr="00B02E08" w14:paraId="6C9F4B01" w14:textId="77777777" w:rsidTr="00226C51">
        <w:trPr>
          <w:trHeight w:val="454"/>
          <w:jc w:val="center"/>
        </w:trPr>
        <w:tc>
          <w:tcPr>
            <w:tcW w:w="7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3CC047" w14:textId="77777777" w:rsidR="00B02E08" w:rsidRPr="00B02E08" w:rsidRDefault="00B02E08" w:rsidP="00B02E08">
            <w:pPr>
              <w:spacing w:line="240" w:lineRule="auto"/>
              <w:ind w:firstLineChars="0" w:firstLine="0"/>
              <w:jc w:val="center"/>
              <w:rPr>
                <w:b/>
                <w:bCs/>
                <w:color w:val="000000"/>
                <w:sz w:val="20"/>
                <w:szCs w:val="20"/>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9498B" w14:textId="77777777" w:rsidR="00B02E08" w:rsidRPr="00B02E08" w:rsidRDefault="00B02E08" w:rsidP="00B02E08">
            <w:pPr>
              <w:widowControl/>
              <w:spacing w:line="240" w:lineRule="auto"/>
              <w:ind w:firstLineChars="0" w:firstLine="0"/>
              <w:jc w:val="center"/>
              <w:textAlignment w:val="center"/>
              <w:rPr>
                <w:color w:val="000000"/>
                <w:sz w:val="20"/>
                <w:szCs w:val="20"/>
              </w:rPr>
            </w:pPr>
            <w:r w:rsidRPr="00B02E08">
              <w:rPr>
                <w:color w:val="000000"/>
                <w:kern w:val="0"/>
                <w:sz w:val="20"/>
                <w:szCs w:val="20"/>
                <w:lang w:bidi="ar"/>
              </w:rPr>
              <w:t>预算执行率</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74D1D" w14:textId="77777777" w:rsidR="00B02E08" w:rsidRPr="00B02E08" w:rsidRDefault="00B02E08" w:rsidP="00B02E08">
            <w:pPr>
              <w:widowControl/>
              <w:spacing w:line="240" w:lineRule="auto"/>
              <w:ind w:firstLineChars="0" w:firstLine="0"/>
              <w:jc w:val="center"/>
              <w:textAlignment w:val="center"/>
              <w:rPr>
                <w:color w:val="000000"/>
                <w:sz w:val="20"/>
                <w:szCs w:val="20"/>
              </w:rPr>
            </w:pPr>
            <w:r w:rsidRPr="00B02E08">
              <w:rPr>
                <w:color w:val="000000"/>
                <w:sz w:val="20"/>
                <w:szCs w:val="20"/>
              </w:rPr>
              <w:t>2</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3DD60F6D"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1.83</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581AA3C9"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1.83</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110A3209"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1.83</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4F2E38D8"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1.83</w:t>
            </w:r>
          </w:p>
        </w:tc>
        <w:tc>
          <w:tcPr>
            <w:tcW w:w="762" w:type="dxa"/>
            <w:tcBorders>
              <w:top w:val="single" w:sz="4" w:space="0" w:color="000000"/>
              <w:left w:val="single" w:sz="4" w:space="0" w:color="000000"/>
              <w:bottom w:val="nil"/>
              <w:right w:val="single" w:sz="4" w:space="0" w:color="000000"/>
            </w:tcBorders>
            <w:shd w:val="clear" w:color="auto" w:fill="FFFFFF"/>
            <w:vAlign w:val="center"/>
          </w:tcPr>
          <w:p w14:paraId="3B478B70"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1.83</w:t>
            </w:r>
          </w:p>
        </w:tc>
        <w:tc>
          <w:tcPr>
            <w:tcW w:w="725" w:type="dxa"/>
            <w:tcBorders>
              <w:top w:val="single" w:sz="4" w:space="0" w:color="000000"/>
              <w:left w:val="nil"/>
              <w:bottom w:val="nil"/>
              <w:right w:val="single" w:sz="4" w:space="0" w:color="000000"/>
            </w:tcBorders>
            <w:shd w:val="clear" w:color="auto" w:fill="FFFFFF"/>
            <w:vAlign w:val="center"/>
          </w:tcPr>
          <w:p w14:paraId="42BD20C7"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1.83</w:t>
            </w:r>
          </w:p>
        </w:tc>
      </w:tr>
      <w:tr w:rsidR="00B02E08" w:rsidRPr="00B02E08" w14:paraId="6DC8797C" w14:textId="77777777" w:rsidTr="00226C51">
        <w:trPr>
          <w:trHeight w:val="454"/>
          <w:jc w:val="center"/>
        </w:trPr>
        <w:tc>
          <w:tcPr>
            <w:tcW w:w="7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0D67F7" w14:textId="77777777" w:rsidR="00B02E08" w:rsidRPr="00B02E08" w:rsidRDefault="00B02E08" w:rsidP="00B02E08">
            <w:pPr>
              <w:spacing w:line="240" w:lineRule="auto"/>
              <w:ind w:firstLineChars="0" w:firstLine="0"/>
              <w:jc w:val="center"/>
              <w:rPr>
                <w:b/>
                <w:bCs/>
                <w:color w:val="000000"/>
                <w:sz w:val="20"/>
                <w:szCs w:val="20"/>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A3949" w14:textId="77777777" w:rsidR="00B02E08" w:rsidRPr="00B02E08" w:rsidRDefault="00B02E08" w:rsidP="00B02E08">
            <w:pPr>
              <w:widowControl/>
              <w:spacing w:line="240" w:lineRule="auto"/>
              <w:ind w:firstLineChars="0" w:firstLine="0"/>
              <w:jc w:val="center"/>
              <w:textAlignment w:val="center"/>
              <w:rPr>
                <w:color w:val="000000"/>
                <w:sz w:val="20"/>
                <w:szCs w:val="20"/>
              </w:rPr>
            </w:pPr>
            <w:r w:rsidRPr="00B02E08">
              <w:rPr>
                <w:color w:val="000000"/>
                <w:kern w:val="0"/>
                <w:sz w:val="20"/>
                <w:szCs w:val="20"/>
                <w:lang w:bidi="ar"/>
              </w:rPr>
              <w:t>资金使用合</w:t>
            </w:r>
            <w:proofErr w:type="gramStart"/>
            <w:r w:rsidRPr="00B02E08">
              <w:rPr>
                <w:color w:val="000000"/>
                <w:kern w:val="0"/>
                <w:sz w:val="20"/>
                <w:szCs w:val="20"/>
                <w:lang w:bidi="ar"/>
              </w:rPr>
              <w:t>规</w:t>
            </w:r>
            <w:proofErr w:type="gramEnd"/>
            <w:r w:rsidRPr="00B02E08">
              <w:rPr>
                <w:color w:val="000000"/>
                <w:kern w:val="0"/>
                <w:sz w:val="20"/>
                <w:szCs w:val="20"/>
                <w:lang w:bidi="ar"/>
              </w:rPr>
              <w:t>性</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47519" w14:textId="77777777" w:rsidR="00B02E08" w:rsidRPr="00B02E08" w:rsidRDefault="00B02E08" w:rsidP="00B02E08">
            <w:pPr>
              <w:widowControl/>
              <w:spacing w:line="240" w:lineRule="auto"/>
              <w:ind w:firstLineChars="0" w:firstLine="0"/>
              <w:jc w:val="center"/>
              <w:textAlignment w:val="center"/>
              <w:rPr>
                <w:color w:val="000000"/>
                <w:sz w:val="20"/>
                <w:szCs w:val="20"/>
              </w:rPr>
            </w:pPr>
            <w:r w:rsidRPr="00B02E08">
              <w:rPr>
                <w:color w:val="000000"/>
                <w:sz w:val="20"/>
                <w:szCs w:val="20"/>
              </w:rPr>
              <w:t>4</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361CEFD0"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4.00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0F28CD17"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4.00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2B50AC9F"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3.15</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50FB0B41"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4.00</w:t>
            </w:r>
          </w:p>
        </w:tc>
        <w:tc>
          <w:tcPr>
            <w:tcW w:w="762" w:type="dxa"/>
            <w:tcBorders>
              <w:top w:val="single" w:sz="4" w:space="0" w:color="000000"/>
              <w:left w:val="single" w:sz="4" w:space="0" w:color="000000"/>
              <w:bottom w:val="nil"/>
              <w:right w:val="single" w:sz="4" w:space="0" w:color="000000"/>
            </w:tcBorders>
            <w:shd w:val="clear" w:color="auto" w:fill="FFFFFF"/>
            <w:vAlign w:val="center"/>
          </w:tcPr>
          <w:p w14:paraId="49EB9EFE"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4.00</w:t>
            </w:r>
          </w:p>
        </w:tc>
        <w:tc>
          <w:tcPr>
            <w:tcW w:w="725" w:type="dxa"/>
            <w:tcBorders>
              <w:top w:val="single" w:sz="4" w:space="0" w:color="000000"/>
              <w:left w:val="nil"/>
              <w:bottom w:val="nil"/>
              <w:right w:val="single" w:sz="4" w:space="0" w:color="000000"/>
            </w:tcBorders>
            <w:shd w:val="clear" w:color="auto" w:fill="FFFFFF"/>
            <w:vAlign w:val="center"/>
          </w:tcPr>
          <w:p w14:paraId="6F3F6311"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3.83</w:t>
            </w:r>
          </w:p>
        </w:tc>
      </w:tr>
      <w:tr w:rsidR="00B02E08" w:rsidRPr="00B02E08" w14:paraId="16ED0E16" w14:textId="77777777" w:rsidTr="00226C51">
        <w:trPr>
          <w:trHeight w:val="454"/>
          <w:jc w:val="center"/>
        </w:trPr>
        <w:tc>
          <w:tcPr>
            <w:tcW w:w="775" w:type="dxa"/>
            <w:vMerge/>
            <w:tcBorders>
              <w:top w:val="single" w:sz="4" w:space="0" w:color="000000"/>
              <w:left w:val="single" w:sz="4" w:space="0" w:color="000000"/>
              <w:bottom w:val="single" w:sz="4" w:space="0" w:color="000000"/>
              <w:right w:val="single" w:sz="4" w:space="0" w:color="000000"/>
            </w:tcBorders>
            <w:vAlign w:val="center"/>
          </w:tcPr>
          <w:p w14:paraId="3EE9830E" w14:textId="77777777" w:rsidR="00B02E08" w:rsidRPr="00B02E08" w:rsidRDefault="00B02E08" w:rsidP="00B02E08">
            <w:pPr>
              <w:spacing w:line="240" w:lineRule="auto"/>
              <w:ind w:firstLineChars="0" w:firstLine="0"/>
              <w:jc w:val="center"/>
              <w:rPr>
                <w:b/>
                <w:bCs/>
                <w:color w:val="000000"/>
                <w:sz w:val="20"/>
                <w:szCs w:val="20"/>
              </w:rPr>
            </w:pPr>
          </w:p>
        </w:tc>
        <w:tc>
          <w:tcPr>
            <w:tcW w:w="2547" w:type="dxa"/>
            <w:tcBorders>
              <w:top w:val="single" w:sz="4" w:space="0" w:color="000000"/>
              <w:left w:val="single" w:sz="4" w:space="0" w:color="000000"/>
              <w:bottom w:val="single" w:sz="4" w:space="0" w:color="000000"/>
              <w:right w:val="single" w:sz="4" w:space="0" w:color="000000"/>
            </w:tcBorders>
            <w:vAlign w:val="center"/>
          </w:tcPr>
          <w:p w14:paraId="1F55976A"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kern w:val="0"/>
                <w:sz w:val="20"/>
                <w:szCs w:val="20"/>
                <w:lang w:bidi="ar"/>
              </w:rPr>
              <w:t>组织实施</w:t>
            </w:r>
          </w:p>
        </w:tc>
        <w:tc>
          <w:tcPr>
            <w:tcW w:w="672" w:type="dxa"/>
            <w:tcBorders>
              <w:top w:val="single" w:sz="4" w:space="0" w:color="000000"/>
              <w:left w:val="single" w:sz="4" w:space="0" w:color="000000"/>
              <w:bottom w:val="single" w:sz="4" w:space="0" w:color="000000"/>
              <w:right w:val="single" w:sz="4" w:space="0" w:color="000000"/>
            </w:tcBorders>
            <w:vAlign w:val="center"/>
          </w:tcPr>
          <w:p w14:paraId="319E837E"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sz w:val="20"/>
                <w:szCs w:val="20"/>
              </w:rPr>
              <w:t>12</w:t>
            </w:r>
          </w:p>
        </w:tc>
        <w:tc>
          <w:tcPr>
            <w:tcW w:w="761" w:type="dxa"/>
            <w:tcBorders>
              <w:top w:val="single" w:sz="4" w:space="0" w:color="000000"/>
              <w:left w:val="single" w:sz="4" w:space="0" w:color="000000"/>
              <w:bottom w:val="single" w:sz="4" w:space="0" w:color="000000"/>
              <w:right w:val="single" w:sz="4" w:space="0" w:color="000000"/>
            </w:tcBorders>
            <w:vAlign w:val="center"/>
          </w:tcPr>
          <w:p w14:paraId="29274547" w14:textId="77777777" w:rsidR="00B02E08" w:rsidRPr="00B02E08" w:rsidRDefault="00B02E08" w:rsidP="00B02E08">
            <w:pPr>
              <w:widowControl/>
              <w:spacing w:line="240" w:lineRule="auto"/>
              <w:ind w:firstLineChars="0" w:firstLine="0"/>
              <w:jc w:val="right"/>
              <w:textAlignment w:val="center"/>
              <w:rPr>
                <w:b/>
                <w:bCs/>
                <w:color w:val="000000"/>
                <w:sz w:val="20"/>
                <w:szCs w:val="20"/>
              </w:rPr>
            </w:pPr>
            <w:r w:rsidRPr="00B02E08">
              <w:rPr>
                <w:b/>
                <w:bCs/>
                <w:color w:val="000000"/>
                <w:sz w:val="20"/>
                <w:szCs w:val="20"/>
              </w:rPr>
              <w:t>10.00</w:t>
            </w:r>
          </w:p>
        </w:tc>
        <w:tc>
          <w:tcPr>
            <w:tcW w:w="761" w:type="dxa"/>
            <w:tcBorders>
              <w:top w:val="single" w:sz="4" w:space="0" w:color="000000"/>
              <w:left w:val="single" w:sz="4" w:space="0" w:color="000000"/>
              <w:bottom w:val="single" w:sz="4" w:space="0" w:color="000000"/>
              <w:right w:val="single" w:sz="4" w:space="0" w:color="000000"/>
            </w:tcBorders>
            <w:vAlign w:val="center"/>
          </w:tcPr>
          <w:p w14:paraId="629979BA" w14:textId="77777777" w:rsidR="00B02E08" w:rsidRPr="00B02E08" w:rsidRDefault="00B02E08" w:rsidP="00B02E08">
            <w:pPr>
              <w:widowControl/>
              <w:spacing w:line="240" w:lineRule="auto"/>
              <w:ind w:firstLineChars="0" w:firstLine="0"/>
              <w:jc w:val="right"/>
              <w:textAlignment w:val="center"/>
              <w:rPr>
                <w:b/>
                <w:bCs/>
                <w:color w:val="000000"/>
                <w:sz w:val="20"/>
                <w:szCs w:val="20"/>
              </w:rPr>
            </w:pPr>
            <w:r w:rsidRPr="00B02E08">
              <w:rPr>
                <w:b/>
                <w:bCs/>
                <w:color w:val="000000"/>
                <w:sz w:val="20"/>
                <w:szCs w:val="20"/>
              </w:rPr>
              <w:t>12.00</w:t>
            </w:r>
          </w:p>
        </w:tc>
        <w:tc>
          <w:tcPr>
            <w:tcW w:w="761" w:type="dxa"/>
            <w:tcBorders>
              <w:top w:val="single" w:sz="4" w:space="0" w:color="000000"/>
              <w:left w:val="single" w:sz="4" w:space="0" w:color="000000"/>
              <w:bottom w:val="single" w:sz="4" w:space="0" w:color="000000"/>
              <w:right w:val="single" w:sz="4" w:space="0" w:color="000000"/>
            </w:tcBorders>
            <w:vAlign w:val="center"/>
          </w:tcPr>
          <w:p w14:paraId="34DFB29B" w14:textId="77777777" w:rsidR="00B02E08" w:rsidRPr="00B02E08" w:rsidRDefault="00B02E08" w:rsidP="00B02E08">
            <w:pPr>
              <w:widowControl/>
              <w:spacing w:line="240" w:lineRule="auto"/>
              <w:ind w:firstLineChars="0" w:firstLine="0"/>
              <w:jc w:val="right"/>
              <w:textAlignment w:val="center"/>
              <w:rPr>
                <w:b/>
                <w:bCs/>
                <w:color w:val="000000"/>
                <w:sz w:val="20"/>
                <w:szCs w:val="20"/>
              </w:rPr>
            </w:pPr>
            <w:r w:rsidRPr="00B02E08">
              <w:rPr>
                <w:b/>
                <w:bCs/>
                <w:color w:val="000000"/>
                <w:sz w:val="20"/>
                <w:szCs w:val="20"/>
              </w:rPr>
              <w:t>10.00</w:t>
            </w:r>
          </w:p>
        </w:tc>
        <w:tc>
          <w:tcPr>
            <w:tcW w:w="761" w:type="dxa"/>
            <w:tcBorders>
              <w:top w:val="single" w:sz="4" w:space="0" w:color="000000"/>
              <w:left w:val="single" w:sz="4" w:space="0" w:color="000000"/>
              <w:bottom w:val="single" w:sz="4" w:space="0" w:color="000000"/>
              <w:right w:val="single" w:sz="4" w:space="0" w:color="000000"/>
            </w:tcBorders>
            <w:vAlign w:val="center"/>
          </w:tcPr>
          <w:p w14:paraId="04D3BC94" w14:textId="77777777" w:rsidR="00B02E08" w:rsidRPr="00B02E08" w:rsidRDefault="00B02E08" w:rsidP="00B02E08">
            <w:pPr>
              <w:widowControl/>
              <w:spacing w:line="240" w:lineRule="auto"/>
              <w:ind w:firstLineChars="0" w:firstLine="0"/>
              <w:jc w:val="right"/>
              <w:textAlignment w:val="center"/>
              <w:rPr>
                <w:rFonts w:eastAsia="等线"/>
                <w:b/>
                <w:bCs/>
                <w:color w:val="000000"/>
                <w:sz w:val="20"/>
                <w:szCs w:val="20"/>
              </w:rPr>
            </w:pPr>
            <w:r w:rsidRPr="00B02E08">
              <w:rPr>
                <w:rFonts w:eastAsia="等线"/>
                <w:b/>
                <w:bCs/>
                <w:color w:val="000000"/>
                <w:sz w:val="20"/>
                <w:szCs w:val="20"/>
              </w:rPr>
              <w:t>12.00</w:t>
            </w:r>
          </w:p>
        </w:tc>
        <w:tc>
          <w:tcPr>
            <w:tcW w:w="762" w:type="dxa"/>
            <w:tcBorders>
              <w:top w:val="single" w:sz="4" w:space="0" w:color="000000"/>
              <w:left w:val="single" w:sz="4" w:space="0" w:color="000000"/>
              <w:bottom w:val="single" w:sz="4" w:space="0" w:color="000000"/>
              <w:right w:val="single" w:sz="4" w:space="0" w:color="000000"/>
            </w:tcBorders>
            <w:vAlign w:val="center"/>
          </w:tcPr>
          <w:p w14:paraId="49F62C31" w14:textId="77777777" w:rsidR="00B02E08" w:rsidRPr="00B02E08" w:rsidRDefault="00B02E08" w:rsidP="00B02E08">
            <w:pPr>
              <w:widowControl/>
              <w:spacing w:line="240" w:lineRule="auto"/>
              <w:ind w:firstLineChars="0" w:firstLine="0"/>
              <w:jc w:val="right"/>
              <w:textAlignment w:val="center"/>
              <w:rPr>
                <w:rFonts w:eastAsia="等线"/>
                <w:b/>
                <w:bCs/>
                <w:color w:val="000000"/>
                <w:sz w:val="20"/>
                <w:szCs w:val="20"/>
              </w:rPr>
            </w:pPr>
            <w:r w:rsidRPr="00B02E08">
              <w:rPr>
                <w:rFonts w:eastAsia="等线"/>
                <w:b/>
                <w:bCs/>
                <w:color w:val="000000"/>
                <w:sz w:val="20"/>
                <w:szCs w:val="20"/>
              </w:rPr>
              <w:t>12.00</w:t>
            </w:r>
          </w:p>
        </w:tc>
        <w:tc>
          <w:tcPr>
            <w:tcW w:w="725" w:type="dxa"/>
            <w:tcBorders>
              <w:top w:val="single" w:sz="4" w:space="0" w:color="000000"/>
              <w:left w:val="single" w:sz="4" w:space="0" w:color="000000"/>
              <w:bottom w:val="single" w:sz="4" w:space="0" w:color="000000"/>
              <w:right w:val="single" w:sz="4" w:space="0" w:color="000000"/>
            </w:tcBorders>
            <w:vAlign w:val="center"/>
          </w:tcPr>
          <w:p w14:paraId="040A3703" w14:textId="77777777" w:rsidR="00B02E08" w:rsidRPr="00B02E08" w:rsidRDefault="00B02E08" w:rsidP="00B02E08">
            <w:pPr>
              <w:widowControl/>
              <w:spacing w:line="240" w:lineRule="auto"/>
              <w:ind w:firstLineChars="0" w:firstLine="0"/>
              <w:jc w:val="right"/>
              <w:textAlignment w:val="center"/>
              <w:rPr>
                <w:b/>
                <w:bCs/>
                <w:color w:val="000000"/>
                <w:sz w:val="20"/>
                <w:szCs w:val="20"/>
              </w:rPr>
            </w:pPr>
            <w:r w:rsidRPr="00B02E08">
              <w:rPr>
                <w:b/>
                <w:bCs/>
                <w:color w:val="000000"/>
                <w:sz w:val="20"/>
                <w:szCs w:val="20"/>
              </w:rPr>
              <w:t>11.20</w:t>
            </w:r>
          </w:p>
        </w:tc>
      </w:tr>
      <w:tr w:rsidR="00B02E08" w:rsidRPr="00B02E08" w14:paraId="1FB44CB7" w14:textId="77777777" w:rsidTr="00226C51">
        <w:trPr>
          <w:trHeight w:val="454"/>
          <w:jc w:val="center"/>
        </w:trPr>
        <w:tc>
          <w:tcPr>
            <w:tcW w:w="7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422AFA" w14:textId="77777777" w:rsidR="00B02E08" w:rsidRPr="00B02E08" w:rsidRDefault="00B02E08" w:rsidP="00B02E08">
            <w:pPr>
              <w:spacing w:line="240" w:lineRule="auto"/>
              <w:ind w:firstLineChars="0" w:firstLine="0"/>
              <w:jc w:val="center"/>
              <w:rPr>
                <w:b/>
                <w:bCs/>
                <w:color w:val="000000"/>
                <w:sz w:val="20"/>
                <w:szCs w:val="20"/>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76926" w14:textId="77777777" w:rsidR="00B02E08" w:rsidRPr="00B02E08" w:rsidRDefault="00B02E08" w:rsidP="00B02E08">
            <w:pPr>
              <w:widowControl/>
              <w:spacing w:line="240" w:lineRule="auto"/>
              <w:ind w:firstLineChars="0" w:firstLine="0"/>
              <w:jc w:val="center"/>
              <w:textAlignment w:val="center"/>
              <w:rPr>
                <w:color w:val="000000"/>
                <w:sz w:val="20"/>
                <w:szCs w:val="20"/>
              </w:rPr>
            </w:pPr>
            <w:r w:rsidRPr="00B02E08">
              <w:rPr>
                <w:color w:val="000000"/>
                <w:kern w:val="0"/>
                <w:sz w:val="20"/>
                <w:szCs w:val="20"/>
                <w:lang w:bidi="ar"/>
              </w:rPr>
              <w:t>管理制度健全性</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9B6B7" w14:textId="77777777" w:rsidR="00B02E08" w:rsidRPr="00B02E08" w:rsidRDefault="00B02E08" w:rsidP="00B02E08">
            <w:pPr>
              <w:widowControl/>
              <w:spacing w:line="240" w:lineRule="auto"/>
              <w:ind w:firstLineChars="0" w:firstLine="0"/>
              <w:jc w:val="center"/>
              <w:textAlignment w:val="center"/>
              <w:rPr>
                <w:color w:val="000000"/>
                <w:sz w:val="20"/>
                <w:szCs w:val="20"/>
              </w:rPr>
            </w:pPr>
            <w:r w:rsidRPr="00B02E08">
              <w:rPr>
                <w:color w:val="000000"/>
                <w:sz w:val="20"/>
                <w:szCs w:val="20"/>
              </w:rPr>
              <w:t>4</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17B35124"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3.00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553C9091"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4.00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0F82F740"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3.00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2E540D4B"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4.00</w:t>
            </w:r>
          </w:p>
        </w:tc>
        <w:tc>
          <w:tcPr>
            <w:tcW w:w="762" w:type="dxa"/>
            <w:tcBorders>
              <w:top w:val="single" w:sz="4" w:space="0" w:color="000000"/>
              <w:left w:val="single" w:sz="4" w:space="0" w:color="000000"/>
              <w:bottom w:val="nil"/>
              <w:right w:val="single" w:sz="4" w:space="0" w:color="000000"/>
            </w:tcBorders>
            <w:shd w:val="clear" w:color="auto" w:fill="FFFFFF"/>
            <w:vAlign w:val="center"/>
          </w:tcPr>
          <w:p w14:paraId="698ED52E"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4.00</w:t>
            </w:r>
          </w:p>
        </w:tc>
        <w:tc>
          <w:tcPr>
            <w:tcW w:w="725" w:type="dxa"/>
            <w:tcBorders>
              <w:top w:val="single" w:sz="4" w:space="0" w:color="000000"/>
              <w:left w:val="nil"/>
              <w:bottom w:val="nil"/>
              <w:right w:val="single" w:sz="4" w:space="0" w:color="000000"/>
            </w:tcBorders>
            <w:shd w:val="clear" w:color="auto" w:fill="FFFFFF"/>
            <w:vAlign w:val="center"/>
          </w:tcPr>
          <w:p w14:paraId="279524DF"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3.60</w:t>
            </w:r>
          </w:p>
        </w:tc>
      </w:tr>
      <w:tr w:rsidR="00B02E08" w:rsidRPr="00B02E08" w14:paraId="56E73720" w14:textId="77777777" w:rsidTr="00226C51">
        <w:trPr>
          <w:trHeight w:val="454"/>
          <w:jc w:val="center"/>
        </w:trPr>
        <w:tc>
          <w:tcPr>
            <w:tcW w:w="7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FC9D1" w14:textId="77777777" w:rsidR="00B02E08" w:rsidRPr="00B02E08" w:rsidRDefault="00B02E08" w:rsidP="00B02E08">
            <w:pPr>
              <w:spacing w:line="240" w:lineRule="auto"/>
              <w:ind w:firstLineChars="0" w:firstLine="0"/>
              <w:jc w:val="center"/>
              <w:rPr>
                <w:b/>
                <w:bCs/>
                <w:color w:val="000000"/>
                <w:sz w:val="20"/>
                <w:szCs w:val="20"/>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E3FC1" w14:textId="77777777" w:rsidR="00B02E08" w:rsidRPr="00B02E08" w:rsidRDefault="00B02E08" w:rsidP="00B02E08">
            <w:pPr>
              <w:widowControl/>
              <w:spacing w:line="240" w:lineRule="auto"/>
              <w:ind w:firstLineChars="0" w:firstLine="0"/>
              <w:jc w:val="center"/>
              <w:textAlignment w:val="center"/>
              <w:rPr>
                <w:color w:val="000000"/>
                <w:sz w:val="20"/>
                <w:szCs w:val="20"/>
              </w:rPr>
            </w:pPr>
            <w:r w:rsidRPr="00B02E08">
              <w:rPr>
                <w:color w:val="000000"/>
                <w:kern w:val="0"/>
                <w:sz w:val="20"/>
                <w:szCs w:val="20"/>
                <w:lang w:bidi="ar"/>
              </w:rPr>
              <w:t>制度执行有效性</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08703" w14:textId="77777777" w:rsidR="00B02E08" w:rsidRPr="00B02E08" w:rsidRDefault="00B02E08" w:rsidP="00B02E08">
            <w:pPr>
              <w:widowControl/>
              <w:spacing w:line="240" w:lineRule="auto"/>
              <w:ind w:firstLineChars="0" w:firstLine="0"/>
              <w:jc w:val="center"/>
              <w:textAlignment w:val="center"/>
              <w:rPr>
                <w:color w:val="000000"/>
                <w:sz w:val="20"/>
                <w:szCs w:val="20"/>
              </w:rPr>
            </w:pPr>
            <w:r w:rsidRPr="00B02E08">
              <w:rPr>
                <w:color w:val="000000"/>
                <w:sz w:val="20"/>
                <w:szCs w:val="20"/>
              </w:rPr>
              <w:t>8</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58C844E5"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7.00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1607F7FC"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8.00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4AC13C83"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7.00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723B4FBE"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8.00</w:t>
            </w:r>
          </w:p>
        </w:tc>
        <w:tc>
          <w:tcPr>
            <w:tcW w:w="762" w:type="dxa"/>
            <w:tcBorders>
              <w:top w:val="single" w:sz="4" w:space="0" w:color="000000"/>
              <w:left w:val="single" w:sz="4" w:space="0" w:color="000000"/>
              <w:bottom w:val="nil"/>
              <w:right w:val="single" w:sz="4" w:space="0" w:color="000000"/>
            </w:tcBorders>
            <w:shd w:val="clear" w:color="auto" w:fill="FFFFFF"/>
            <w:vAlign w:val="center"/>
          </w:tcPr>
          <w:p w14:paraId="686F2A47"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8.00</w:t>
            </w:r>
          </w:p>
        </w:tc>
        <w:tc>
          <w:tcPr>
            <w:tcW w:w="725" w:type="dxa"/>
            <w:tcBorders>
              <w:top w:val="single" w:sz="4" w:space="0" w:color="000000"/>
              <w:left w:val="nil"/>
              <w:bottom w:val="nil"/>
              <w:right w:val="single" w:sz="4" w:space="0" w:color="000000"/>
            </w:tcBorders>
            <w:shd w:val="clear" w:color="auto" w:fill="FFFFFF"/>
            <w:vAlign w:val="center"/>
          </w:tcPr>
          <w:p w14:paraId="0BB5C22F" w14:textId="77777777" w:rsidR="00B02E08" w:rsidRPr="00B02E08" w:rsidRDefault="00B02E08" w:rsidP="00B02E08">
            <w:pPr>
              <w:widowControl/>
              <w:spacing w:line="240" w:lineRule="auto"/>
              <w:ind w:firstLineChars="0" w:firstLine="0"/>
              <w:jc w:val="center"/>
              <w:textAlignment w:val="center"/>
              <w:rPr>
                <w:rFonts w:eastAsia="等线"/>
                <w:color w:val="000000"/>
                <w:sz w:val="20"/>
                <w:szCs w:val="20"/>
              </w:rPr>
            </w:pPr>
            <w:r w:rsidRPr="00B02E08">
              <w:rPr>
                <w:rFonts w:eastAsia="等线"/>
                <w:color w:val="000000"/>
                <w:sz w:val="20"/>
                <w:szCs w:val="20"/>
              </w:rPr>
              <w:t>7.60</w:t>
            </w:r>
          </w:p>
        </w:tc>
      </w:tr>
      <w:tr w:rsidR="00B02E08" w:rsidRPr="00B02E08" w14:paraId="082F1267" w14:textId="77777777" w:rsidTr="00226C51">
        <w:trPr>
          <w:trHeight w:val="443"/>
          <w:jc w:val="center"/>
        </w:trPr>
        <w:tc>
          <w:tcPr>
            <w:tcW w:w="7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F3AAD59"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kern w:val="0"/>
                <w:sz w:val="20"/>
                <w:szCs w:val="20"/>
                <w:lang w:bidi="ar"/>
              </w:rPr>
              <w:t>产出（</w:t>
            </w:r>
            <w:r w:rsidRPr="00B02E08">
              <w:rPr>
                <w:b/>
                <w:bCs/>
                <w:color w:val="000000"/>
                <w:kern w:val="0"/>
                <w:sz w:val="20"/>
                <w:szCs w:val="20"/>
                <w:lang w:bidi="ar"/>
              </w:rPr>
              <w:t>40</w:t>
            </w:r>
            <w:r w:rsidRPr="00B02E08">
              <w:rPr>
                <w:b/>
                <w:bCs/>
                <w:color w:val="000000"/>
                <w:kern w:val="0"/>
                <w:sz w:val="20"/>
                <w:szCs w:val="20"/>
                <w:lang w:bidi="ar"/>
              </w:rPr>
              <w:t>分）</w:t>
            </w:r>
          </w:p>
        </w:tc>
        <w:tc>
          <w:tcPr>
            <w:tcW w:w="2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930A9"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kern w:val="0"/>
                <w:sz w:val="20"/>
                <w:szCs w:val="20"/>
                <w:lang w:bidi="ar"/>
              </w:rPr>
              <w:t>产出数量</w:t>
            </w:r>
            <w:r w:rsidRPr="00B02E08">
              <w:rPr>
                <w:b/>
                <w:bCs/>
                <w:color w:val="000000"/>
                <w:kern w:val="0"/>
                <w:sz w:val="20"/>
                <w:szCs w:val="20"/>
                <w:lang w:bidi="ar"/>
              </w:rPr>
              <w:t>-</w:t>
            </w:r>
            <w:r w:rsidRPr="00B02E08">
              <w:rPr>
                <w:b/>
                <w:bCs/>
                <w:color w:val="000000"/>
                <w:kern w:val="0"/>
                <w:sz w:val="20"/>
                <w:szCs w:val="20"/>
                <w:lang w:bidi="ar"/>
              </w:rPr>
              <w:t>实际完成率</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C8AA7"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sz w:val="20"/>
                <w:szCs w:val="20"/>
              </w:rPr>
              <w:t>10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2D0FF88B" w14:textId="77777777" w:rsidR="00B02E08" w:rsidRPr="00B02E08" w:rsidRDefault="00B02E08" w:rsidP="00B02E08">
            <w:pPr>
              <w:widowControl/>
              <w:spacing w:line="240" w:lineRule="auto"/>
              <w:ind w:firstLineChars="0" w:firstLine="0"/>
              <w:jc w:val="center"/>
              <w:textAlignment w:val="center"/>
              <w:rPr>
                <w:rFonts w:eastAsia="等线"/>
                <w:b/>
                <w:bCs/>
                <w:color w:val="000000"/>
                <w:kern w:val="0"/>
                <w:sz w:val="20"/>
                <w:szCs w:val="20"/>
                <w:lang w:bidi="ar"/>
              </w:rPr>
            </w:pPr>
            <w:r w:rsidRPr="00B02E08">
              <w:rPr>
                <w:rFonts w:eastAsia="等线"/>
                <w:b/>
                <w:bCs/>
                <w:color w:val="000000"/>
                <w:kern w:val="0"/>
                <w:sz w:val="20"/>
                <w:szCs w:val="20"/>
                <w:lang w:bidi="ar"/>
              </w:rPr>
              <w:t>9.00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58BEB819" w14:textId="77777777" w:rsidR="00B02E08" w:rsidRPr="00B02E08" w:rsidRDefault="00B02E08" w:rsidP="00B02E08">
            <w:pPr>
              <w:widowControl/>
              <w:spacing w:line="240" w:lineRule="auto"/>
              <w:ind w:firstLineChars="0" w:firstLine="0"/>
              <w:jc w:val="center"/>
              <w:textAlignment w:val="center"/>
              <w:rPr>
                <w:rFonts w:eastAsia="等线"/>
                <w:b/>
                <w:bCs/>
                <w:color w:val="000000"/>
                <w:kern w:val="0"/>
                <w:sz w:val="20"/>
                <w:szCs w:val="20"/>
                <w:lang w:bidi="ar"/>
              </w:rPr>
            </w:pPr>
            <w:r w:rsidRPr="00B02E08">
              <w:rPr>
                <w:rFonts w:eastAsia="等线"/>
                <w:b/>
                <w:bCs/>
                <w:color w:val="000000"/>
                <w:kern w:val="0"/>
                <w:sz w:val="20"/>
                <w:szCs w:val="20"/>
                <w:lang w:bidi="ar"/>
              </w:rPr>
              <w:t>9.00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27A97B7D" w14:textId="77777777" w:rsidR="00B02E08" w:rsidRPr="00B02E08" w:rsidRDefault="00B02E08" w:rsidP="00B02E08">
            <w:pPr>
              <w:widowControl/>
              <w:spacing w:line="240" w:lineRule="auto"/>
              <w:ind w:firstLineChars="0" w:firstLine="0"/>
              <w:jc w:val="center"/>
              <w:textAlignment w:val="center"/>
              <w:rPr>
                <w:rFonts w:eastAsia="等线"/>
                <w:b/>
                <w:bCs/>
                <w:color w:val="000000"/>
                <w:kern w:val="0"/>
                <w:sz w:val="20"/>
                <w:szCs w:val="20"/>
                <w:lang w:bidi="ar"/>
              </w:rPr>
            </w:pPr>
            <w:r w:rsidRPr="00B02E08">
              <w:rPr>
                <w:rFonts w:eastAsia="等线"/>
                <w:b/>
                <w:bCs/>
                <w:color w:val="000000"/>
                <w:kern w:val="0"/>
                <w:sz w:val="20"/>
                <w:szCs w:val="20"/>
                <w:lang w:bidi="ar"/>
              </w:rPr>
              <w:t>9.00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2BF32D2C" w14:textId="77777777" w:rsidR="00B02E08" w:rsidRPr="00B02E08" w:rsidRDefault="00B02E08" w:rsidP="00B02E08">
            <w:pPr>
              <w:widowControl/>
              <w:spacing w:line="240" w:lineRule="auto"/>
              <w:ind w:firstLineChars="0" w:firstLine="0"/>
              <w:jc w:val="center"/>
              <w:textAlignment w:val="center"/>
              <w:rPr>
                <w:rFonts w:eastAsia="等线"/>
                <w:b/>
                <w:bCs/>
                <w:color w:val="000000"/>
                <w:kern w:val="0"/>
                <w:sz w:val="20"/>
                <w:szCs w:val="20"/>
                <w:lang w:bidi="ar"/>
              </w:rPr>
            </w:pPr>
            <w:r w:rsidRPr="00B02E08">
              <w:rPr>
                <w:rFonts w:eastAsia="等线"/>
                <w:b/>
                <w:bCs/>
                <w:color w:val="000000"/>
                <w:kern w:val="0"/>
                <w:sz w:val="20"/>
                <w:szCs w:val="20"/>
                <w:lang w:bidi="ar"/>
              </w:rPr>
              <w:t>10.00</w:t>
            </w:r>
          </w:p>
        </w:tc>
        <w:tc>
          <w:tcPr>
            <w:tcW w:w="762" w:type="dxa"/>
            <w:tcBorders>
              <w:top w:val="single" w:sz="4" w:space="0" w:color="000000"/>
              <w:left w:val="single" w:sz="4" w:space="0" w:color="000000"/>
              <w:bottom w:val="nil"/>
              <w:right w:val="single" w:sz="4" w:space="0" w:color="000000"/>
            </w:tcBorders>
            <w:shd w:val="clear" w:color="auto" w:fill="FFFFFF"/>
            <w:vAlign w:val="center"/>
          </w:tcPr>
          <w:p w14:paraId="2B18C4C1" w14:textId="77777777" w:rsidR="00B02E08" w:rsidRPr="00B02E08" w:rsidRDefault="00B02E08" w:rsidP="00B02E08">
            <w:pPr>
              <w:widowControl/>
              <w:spacing w:line="240" w:lineRule="auto"/>
              <w:ind w:firstLineChars="0" w:firstLine="0"/>
              <w:jc w:val="center"/>
              <w:textAlignment w:val="center"/>
              <w:rPr>
                <w:rFonts w:eastAsia="等线"/>
                <w:b/>
                <w:bCs/>
                <w:color w:val="000000"/>
                <w:kern w:val="0"/>
                <w:sz w:val="20"/>
                <w:szCs w:val="20"/>
                <w:lang w:bidi="ar"/>
              </w:rPr>
            </w:pPr>
            <w:r w:rsidRPr="00B02E08">
              <w:rPr>
                <w:rFonts w:eastAsia="等线"/>
                <w:b/>
                <w:bCs/>
                <w:color w:val="000000"/>
                <w:kern w:val="0"/>
                <w:sz w:val="20"/>
                <w:szCs w:val="20"/>
                <w:lang w:bidi="ar"/>
              </w:rPr>
              <w:t>10.00</w:t>
            </w:r>
          </w:p>
        </w:tc>
        <w:tc>
          <w:tcPr>
            <w:tcW w:w="725" w:type="dxa"/>
            <w:tcBorders>
              <w:top w:val="single" w:sz="4" w:space="0" w:color="000000"/>
              <w:left w:val="nil"/>
              <w:bottom w:val="nil"/>
              <w:right w:val="single" w:sz="4" w:space="0" w:color="000000"/>
            </w:tcBorders>
            <w:shd w:val="clear" w:color="auto" w:fill="FFFFFF"/>
            <w:vAlign w:val="center"/>
          </w:tcPr>
          <w:p w14:paraId="7040FCCC" w14:textId="77777777" w:rsidR="00B02E08" w:rsidRPr="00B02E08" w:rsidRDefault="00B02E08" w:rsidP="00B02E08">
            <w:pPr>
              <w:widowControl/>
              <w:spacing w:line="240" w:lineRule="auto"/>
              <w:ind w:firstLineChars="0" w:firstLine="0"/>
              <w:jc w:val="center"/>
              <w:textAlignment w:val="center"/>
              <w:rPr>
                <w:rFonts w:eastAsia="等线"/>
                <w:b/>
                <w:bCs/>
                <w:color w:val="000000"/>
                <w:kern w:val="0"/>
                <w:sz w:val="20"/>
                <w:szCs w:val="20"/>
                <w:lang w:bidi="ar"/>
              </w:rPr>
            </w:pPr>
            <w:r w:rsidRPr="00B02E08">
              <w:rPr>
                <w:rFonts w:eastAsia="等线"/>
                <w:b/>
                <w:bCs/>
                <w:color w:val="000000"/>
                <w:kern w:val="0"/>
                <w:sz w:val="20"/>
                <w:szCs w:val="20"/>
                <w:lang w:bidi="ar"/>
              </w:rPr>
              <w:t>9.40</w:t>
            </w:r>
          </w:p>
        </w:tc>
      </w:tr>
      <w:tr w:rsidR="00B02E08" w:rsidRPr="00B02E08" w14:paraId="4EF10227" w14:textId="77777777" w:rsidTr="00226C51">
        <w:trPr>
          <w:trHeight w:val="454"/>
          <w:jc w:val="center"/>
        </w:trPr>
        <w:tc>
          <w:tcPr>
            <w:tcW w:w="7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0E1A94D" w14:textId="77777777" w:rsidR="00B02E08" w:rsidRPr="00B02E08" w:rsidRDefault="00B02E08" w:rsidP="00B02E08">
            <w:pPr>
              <w:spacing w:line="240" w:lineRule="auto"/>
              <w:ind w:firstLineChars="0" w:firstLine="0"/>
              <w:jc w:val="center"/>
              <w:rPr>
                <w:b/>
                <w:bCs/>
                <w:color w:val="000000"/>
                <w:sz w:val="20"/>
                <w:szCs w:val="20"/>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8A512"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kern w:val="0"/>
                <w:sz w:val="20"/>
                <w:szCs w:val="20"/>
                <w:lang w:bidi="ar"/>
              </w:rPr>
              <w:t>产出质量</w:t>
            </w:r>
            <w:r w:rsidRPr="00B02E08">
              <w:rPr>
                <w:b/>
                <w:bCs/>
                <w:color w:val="000000"/>
                <w:kern w:val="0"/>
                <w:sz w:val="20"/>
                <w:szCs w:val="20"/>
                <w:lang w:bidi="ar"/>
              </w:rPr>
              <w:t>-</w:t>
            </w:r>
            <w:r w:rsidRPr="00B02E08">
              <w:rPr>
                <w:b/>
                <w:bCs/>
                <w:color w:val="000000"/>
                <w:kern w:val="0"/>
                <w:sz w:val="20"/>
                <w:szCs w:val="20"/>
                <w:lang w:bidi="ar"/>
              </w:rPr>
              <w:t>质量达标率</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182EB"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sz w:val="20"/>
                <w:szCs w:val="20"/>
              </w:rPr>
              <w:t>10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18187A58" w14:textId="77777777" w:rsidR="00B02E08" w:rsidRPr="00B02E08" w:rsidRDefault="00B02E08" w:rsidP="00B02E08">
            <w:pPr>
              <w:widowControl/>
              <w:spacing w:line="240" w:lineRule="auto"/>
              <w:ind w:firstLineChars="0" w:firstLine="0"/>
              <w:jc w:val="center"/>
              <w:textAlignment w:val="center"/>
              <w:rPr>
                <w:rFonts w:eastAsia="等线"/>
                <w:b/>
                <w:bCs/>
                <w:color w:val="000000"/>
                <w:kern w:val="0"/>
                <w:sz w:val="20"/>
                <w:szCs w:val="20"/>
                <w:lang w:bidi="ar"/>
              </w:rPr>
            </w:pPr>
            <w:r w:rsidRPr="00B02E08">
              <w:rPr>
                <w:rFonts w:eastAsia="等线"/>
                <w:b/>
                <w:bCs/>
                <w:color w:val="000000"/>
                <w:kern w:val="0"/>
                <w:sz w:val="20"/>
                <w:szCs w:val="20"/>
                <w:lang w:bidi="ar"/>
              </w:rPr>
              <w:t>9.00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7E1A36F1" w14:textId="77777777" w:rsidR="00B02E08" w:rsidRPr="00B02E08" w:rsidRDefault="00B02E08" w:rsidP="00B02E08">
            <w:pPr>
              <w:widowControl/>
              <w:spacing w:line="240" w:lineRule="auto"/>
              <w:ind w:firstLineChars="0" w:firstLine="0"/>
              <w:jc w:val="center"/>
              <w:textAlignment w:val="center"/>
              <w:rPr>
                <w:rFonts w:eastAsia="等线"/>
                <w:b/>
                <w:bCs/>
                <w:color w:val="000000"/>
                <w:kern w:val="0"/>
                <w:sz w:val="20"/>
                <w:szCs w:val="20"/>
                <w:lang w:bidi="ar"/>
              </w:rPr>
            </w:pPr>
            <w:r w:rsidRPr="00B02E08">
              <w:rPr>
                <w:rFonts w:eastAsia="等线"/>
                <w:b/>
                <w:bCs/>
                <w:color w:val="000000"/>
                <w:kern w:val="0"/>
                <w:sz w:val="20"/>
                <w:szCs w:val="20"/>
                <w:lang w:bidi="ar"/>
              </w:rPr>
              <w:t>7.50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4EBAA580" w14:textId="77777777" w:rsidR="00B02E08" w:rsidRPr="00B02E08" w:rsidRDefault="00B02E08" w:rsidP="00B02E08">
            <w:pPr>
              <w:widowControl/>
              <w:spacing w:line="240" w:lineRule="auto"/>
              <w:ind w:firstLineChars="0" w:firstLine="0"/>
              <w:jc w:val="center"/>
              <w:textAlignment w:val="center"/>
              <w:rPr>
                <w:rFonts w:eastAsia="等线"/>
                <w:b/>
                <w:bCs/>
                <w:color w:val="000000"/>
                <w:kern w:val="0"/>
                <w:sz w:val="20"/>
                <w:szCs w:val="20"/>
                <w:lang w:bidi="ar"/>
              </w:rPr>
            </w:pPr>
            <w:r w:rsidRPr="00B02E08">
              <w:rPr>
                <w:rFonts w:eastAsia="等线"/>
                <w:b/>
                <w:bCs/>
                <w:color w:val="000000"/>
                <w:kern w:val="0"/>
                <w:sz w:val="20"/>
                <w:szCs w:val="20"/>
                <w:lang w:bidi="ar"/>
              </w:rPr>
              <w:t>9.00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696BF358" w14:textId="77777777" w:rsidR="00B02E08" w:rsidRPr="00B02E08" w:rsidRDefault="00B02E08" w:rsidP="00B02E08">
            <w:pPr>
              <w:widowControl/>
              <w:spacing w:line="240" w:lineRule="auto"/>
              <w:ind w:firstLineChars="0" w:firstLine="0"/>
              <w:jc w:val="center"/>
              <w:textAlignment w:val="center"/>
              <w:rPr>
                <w:rFonts w:eastAsia="等线"/>
                <w:b/>
                <w:bCs/>
                <w:color w:val="000000"/>
                <w:kern w:val="0"/>
                <w:sz w:val="20"/>
                <w:szCs w:val="20"/>
                <w:lang w:bidi="ar"/>
              </w:rPr>
            </w:pPr>
            <w:r w:rsidRPr="00B02E08">
              <w:rPr>
                <w:rFonts w:eastAsia="等线"/>
                <w:b/>
                <w:bCs/>
                <w:color w:val="000000"/>
                <w:kern w:val="0"/>
                <w:sz w:val="20"/>
                <w:szCs w:val="20"/>
                <w:lang w:bidi="ar"/>
              </w:rPr>
              <w:t>6.00</w:t>
            </w:r>
          </w:p>
        </w:tc>
        <w:tc>
          <w:tcPr>
            <w:tcW w:w="762" w:type="dxa"/>
            <w:tcBorders>
              <w:top w:val="single" w:sz="4" w:space="0" w:color="000000"/>
              <w:left w:val="single" w:sz="4" w:space="0" w:color="000000"/>
              <w:bottom w:val="nil"/>
              <w:right w:val="single" w:sz="4" w:space="0" w:color="000000"/>
            </w:tcBorders>
            <w:shd w:val="clear" w:color="auto" w:fill="FFFFFF"/>
            <w:vAlign w:val="center"/>
          </w:tcPr>
          <w:p w14:paraId="6D635A9F" w14:textId="77777777" w:rsidR="00B02E08" w:rsidRPr="00B02E08" w:rsidRDefault="00B02E08" w:rsidP="00B02E08">
            <w:pPr>
              <w:widowControl/>
              <w:spacing w:line="240" w:lineRule="auto"/>
              <w:ind w:firstLineChars="0" w:firstLine="0"/>
              <w:jc w:val="center"/>
              <w:textAlignment w:val="center"/>
              <w:rPr>
                <w:rFonts w:eastAsia="等线"/>
                <w:b/>
                <w:bCs/>
                <w:color w:val="000000"/>
                <w:kern w:val="0"/>
                <w:sz w:val="20"/>
                <w:szCs w:val="20"/>
                <w:lang w:bidi="ar"/>
              </w:rPr>
            </w:pPr>
            <w:r w:rsidRPr="00B02E08">
              <w:rPr>
                <w:rFonts w:eastAsia="等线"/>
                <w:b/>
                <w:bCs/>
                <w:color w:val="000000"/>
                <w:kern w:val="0"/>
                <w:sz w:val="20"/>
                <w:szCs w:val="20"/>
                <w:lang w:bidi="ar"/>
              </w:rPr>
              <w:t>10.00</w:t>
            </w:r>
          </w:p>
        </w:tc>
        <w:tc>
          <w:tcPr>
            <w:tcW w:w="725" w:type="dxa"/>
            <w:tcBorders>
              <w:top w:val="single" w:sz="4" w:space="0" w:color="000000"/>
              <w:left w:val="nil"/>
              <w:bottom w:val="nil"/>
              <w:right w:val="single" w:sz="4" w:space="0" w:color="000000"/>
            </w:tcBorders>
            <w:shd w:val="clear" w:color="auto" w:fill="FFFFFF"/>
            <w:vAlign w:val="center"/>
          </w:tcPr>
          <w:p w14:paraId="179875EF" w14:textId="77777777" w:rsidR="00B02E08" w:rsidRPr="00B02E08" w:rsidRDefault="00B02E08" w:rsidP="00B02E08">
            <w:pPr>
              <w:widowControl/>
              <w:spacing w:line="240" w:lineRule="auto"/>
              <w:ind w:firstLineChars="0" w:firstLine="0"/>
              <w:jc w:val="center"/>
              <w:textAlignment w:val="center"/>
              <w:rPr>
                <w:rFonts w:eastAsia="等线"/>
                <w:b/>
                <w:bCs/>
                <w:color w:val="000000"/>
                <w:kern w:val="0"/>
                <w:sz w:val="20"/>
                <w:szCs w:val="20"/>
                <w:lang w:bidi="ar"/>
              </w:rPr>
            </w:pPr>
            <w:r w:rsidRPr="00B02E08">
              <w:rPr>
                <w:rFonts w:eastAsia="等线"/>
                <w:b/>
                <w:bCs/>
                <w:color w:val="000000"/>
                <w:kern w:val="0"/>
                <w:sz w:val="20"/>
                <w:szCs w:val="20"/>
                <w:lang w:bidi="ar"/>
              </w:rPr>
              <w:t>8.30</w:t>
            </w:r>
          </w:p>
        </w:tc>
      </w:tr>
      <w:tr w:rsidR="00B02E08" w:rsidRPr="00B02E08" w14:paraId="47D1F429" w14:textId="77777777" w:rsidTr="00226C51">
        <w:trPr>
          <w:trHeight w:val="454"/>
          <w:jc w:val="center"/>
        </w:trPr>
        <w:tc>
          <w:tcPr>
            <w:tcW w:w="7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EC7214" w14:textId="77777777" w:rsidR="00B02E08" w:rsidRPr="00B02E08" w:rsidRDefault="00B02E08" w:rsidP="00B02E08">
            <w:pPr>
              <w:spacing w:line="240" w:lineRule="auto"/>
              <w:ind w:firstLineChars="0" w:firstLine="0"/>
              <w:jc w:val="center"/>
              <w:rPr>
                <w:b/>
                <w:bCs/>
                <w:color w:val="000000"/>
                <w:sz w:val="20"/>
                <w:szCs w:val="20"/>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12FED"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kern w:val="0"/>
                <w:sz w:val="20"/>
                <w:szCs w:val="20"/>
                <w:lang w:bidi="ar"/>
              </w:rPr>
              <w:t>产出时效</w:t>
            </w:r>
            <w:r w:rsidRPr="00B02E08">
              <w:rPr>
                <w:b/>
                <w:bCs/>
                <w:color w:val="000000"/>
                <w:kern w:val="0"/>
                <w:sz w:val="20"/>
                <w:szCs w:val="20"/>
                <w:lang w:bidi="ar"/>
              </w:rPr>
              <w:t>-</w:t>
            </w:r>
            <w:r w:rsidRPr="00B02E08">
              <w:rPr>
                <w:b/>
                <w:bCs/>
                <w:color w:val="000000"/>
                <w:kern w:val="0"/>
                <w:sz w:val="20"/>
                <w:szCs w:val="20"/>
                <w:lang w:bidi="ar"/>
              </w:rPr>
              <w:t>完成及时性</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85597"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sz w:val="20"/>
                <w:szCs w:val="20"/>
              </w:rPr>
              <w:t>10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7DF8480F" w14:textId="77777777" w:rsidR="00B02E08" w:rsidRPr="00B02E08" w:rsidRDefault="00B02E08" w:rsidP="00B02E08">
            <w:pPr>
              <w:widowControl/>
              <w:spacing w:line="240" w:lineRule="auto"/>
              <w:ind w:firstLineChars="0" w:firstLine="0"/>
              <w:jc w:val="center"/>
              <w:textAlignment w:val="center"/>
              <w:rPr>
                <w:rFonts w:eastAsia="等线"/>
                <w:b/>
                <w:bCs/>
                <w:color w:val="000000"/>
                <w:kern w:val="0"/>
                <w:sz w:val="20"/>
                <w:szCs w:val="20"/>
                <w:lang w:bidi="ar"/>
              </w:rPr>
            </w:pPr>
            <w:r w:rsidRPr="00B02E08">
              <w:rPr>
                <w:rFonts w:eastAsia="等线"/>
                <w:b/>
                <w:bCs/>
                <w:color w:val="000000"/>
                <w:kern w:val="0"/>
                <w:sz w:val="20"/>
                <w:szCs w:val="20"/>
                <w:lang w:bidi="ar"/>
              </w:rPr>
              <w:t>10.00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38F16F38" w14:textId="77777777" w:rsidR="00B02E08" w:rsidRPr="00B02E08" w:rsidRDefault="00B02E08" w:rsidP="00B02E08">
            <w:pPr>
              <w:widowControl/>
              <w:spacing w:line="240" w:lineRule="auto"/>
              <w:ind w:firstLineChars="0" w:firstLine="0"/>
              <w:jc w:val="center"/>
              <w:textAlignment w:val="center"/>
              <w:rPr>
                <w:rFonts w:eastAsia="等线"/>
                <w:b/>
                <w:bCs/>
                <w:color w:val="000000"/>
                <w:kern w:val="0"/>
                <w:sz w:val="20"/>
                <w:szCs w:val="20"/>
                <w:lang w:bidi="ar"/>
              </w:rPr>
            </w:pPr>
            <w:r w:rsidRPr="00B02E08">
              <w:rPr>
                <w:rFonts w:eastAsia="等线"/>
                <w:b/>
                <w:bCs/>
                <w:color w:val="000000"/>
                <w:kern w:val="0"/>
                <w:sz w:val="20"/>
                <w:szCs w:val="20"/>
                <w:lang w:bidi="ar"/>
              </w:rPr>
              <w:t>9.00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21449648" w14:textId="77777777" w:rsidR="00B02E08" w:rsidRPr="00B02E08" w:rsidRDefault="00B02E08" w:rsidP="00B02E08">
            <w:pPr>
              <w:widowControl/>
              <w:spacing w:line="240" w:lineRule="auto"/>
              <w:ind w:firstLineChars="0" w:firstLine="0"/>
              <w:jc w:val="center"/>
              <w:textAlignment w:val="center"/>
              <w:rPr>
                <w:rFonts w:eastAsia="等线"/>
                <w:b/>
                <w:bCs/>
                <w:color w:val="000000"/>
                <w:kern w:val="0"/>
                <w:sz w:val="20"/>
                <w:szCs w:val="20"/>
                <w:lang w:bidi="ar"/>
              </w:rPr>
            </w:pPr>
            <w:r w:rsidRPr="00B02E08">
              <w:rPr>
                <w:rFonts w:eastAsia="等线"/>
                <w:b/>
                <w:bCs/>
                <w:color w:val="000000"/>
                <w:kern w:val="0"/>
                <w:sz w:val="20"/>
                <w:szCs w:val="20"/>
                <w:lang w:bidi="ar"/>
              </w:rPr>
              <w:t>9.50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5F4600F3" w14:textId="77777777" w:rsidR="00B02E08" w:rsidRPr="00B02E08" w:rsidRDefault="00B02E08" w:rsidP="00B02E08">
            <w:pPr>
              <w:widowControl/>
              <w:spacing w:line="240" w:lineRule="auto"/>
              <w:ind w:firstLineChars="0" w:firstLine="0"/>
              <w:jc w:val="center"/>
              <w:textAlignment w:val="center"/>
              <w:rPr>
                <w:rFonts w:eastAsia="等线"/>
                <w:b/>
                <w:bCs/>
                <w:color w:val="000000"/>
                <w:kern w:val="0"/>
                <w:sz w:val="20"/>
                <w:szCs w:val="20"/>
                <w:lang w:bidi="ar"/>
              </w:rPr>
            </w:pPr>
            <w:r w:rsidRPr="00B02E08">
              <w:rPr>
                <w:rFonts w:eastAsia="等线"/>
                <w:b/>
                <w:bCs/>
                <w:color w:val="000000"/>
                <w:kern w:val="0"/>
                <w:sz w:val="20"/>
                <w:szCs w:val="20"/>
                <w:lang w:bidi="ar"/>
              </w:rPr>
              <w:t>10.00</w:t>
            </w:r>
          </w:p>
        </w:tc>
        <w:tc>
          <w:tcPr>
            <w:tcW w:w="762" w:type="dxa"/>
            <w:tcBorders>
              <w:top w:val="single" w:sz="4" w:space="0" w:color="000000"/>
              <w:left w:val="single" w:sz="4" w:space="0" w:color="000000"/>
              <w:bottom w:val="nil"/>
              <w:right w:val="single" w:sz="4" w:space="0" w:color="000000"/>
            </w:tcBorders>
            <w:shd w:val="clear" w:color="auto" w:fill="FFFFFF"/>
            <w:vAlign w:val="center"/>
          </w:tcPr>
          <w:p w14:paraId="1B9F5E58" w14:textId="77777777" w:rsidR="00B02E08" w:rsidRPr="00B02E08" w:rsidRDefault="00B02E08" w:rsidP="00B02E08">
            <w:pPr>
              <w:widowControl/>
              <w:spacing w:line="240" w:lineRule="auto"/>
              <w:ind w:firstLineChars="0" w:firstLine="0"/>
              <w:jc w:val="center"/>
              <w:textAlignment w:val="center"/>
              <w:rPr>
                <w:rFonts w:eastAsia="等线"/>
                <w:b/>
                <w:bCs/>
                <w:color w:val="000000"/>
                <w:kern w:val="0"/>
                <w:sz w:val="20"/>
                <w:szCs w:val="20"/>
                <w:lang w:bidi="ar"/>
              </w:rPr>
            </w:pPr>
            <w:r w:rsidRPr="00B02E08">
              <w:rPr>
                <w:rFonts w:eastAsia="等线"/>
                <w:b/>
                <w:bCs/>
                <w:color w:val="000000"/>
                <w:kern w:val="0"/>
                <w:sz w:val="20"/>
                <w:szCs w:val="20"/>
                <w:lang w:bidi="ar"/>
              </w:rPr>
              <w:t>9.00</w:t>
            </w:r>
          </w:p>
        </w:tc>
        <w:tc>
          <w:tcPr>
            <w:tcW w:w="725" w:type="dxa"/>
            <w:tcBorders>
              <w:top w:val="single" w:sz="4" w:space="0" w:color="000000"/>
              <w:left w:val="nil"/>
              <w:bottom w:val="nil"/>
              <w:right w:val="single" w:sz="4" w:space="0" w:color="000000"/>
            </w:tcBorders>
            <w:shd w:val="clear" w:color="auto" w:fill="FFFFFF"/>
            <w:vAlign w:val="center"/>
          </w:tcPr>
          <w:p w14:paraId="4BF3174E" w14:textId="77777777" w:rsidR="00B02E08" w:rsidRPr="00B02E08" w:rsidRDefault="00B02E08" w:rsidP="00B02E08">
            <w:pPr>
              <w:widowControl/>
              <w:spacing w:line="240" w:lineRule="auto"/>
              <w:ind w:firstLineChars="0" w:firstLine="0"/>
              <w:jc w:val="center"/>
              <w:textAlignment w:val="center"/>
              <w:rPr>
                <w:rFonts w:eastAsia="等线"/>
                <w:b/>
                <w:bCs/>
                <w:color w:val="000000"/>
                <w:kern w:val="0"/>
                <w:sz w:val="20"/>
                <w:szCs w:val="20"/>
                <w:lang w:bidi="ar"/>
              </w:rPr>
            </w:pPr>
            <w:r w:rsidRPr="00B02E08">
              <w:rPr>
                <w:rFonts w:eastAsia="等线"/>
                <w:b/>
                <w:bCs/>
                <w:color w:val="000000"/>
                <w:kern w:val="0"/>
                <w:sz w:val="20"/>
                <w:szCs w:val="20"/>
                <w:lang w:bidi="ar"/>
              </w:rPr>
              <w:t>9.50</w:t>
            </w:r>
          </w:p>
        </w:tc>
      </w:tr>
      <w:tr w:rsidR="00B02E08" w:rsidRPr="00B02E08" w14:paraId="6C1C6A64" w14:textId="77777777" w:rsidTr="00226C51">
        <w:trPr>
          <w:trHeight w:val="454"/>
          <w:jc w:val="center"/>
        </w:trPr>
        <w:tc>
          <w:tcPr>
            <w:tcW w:w="7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90A727" w14:textId="77777777" w:rsidR="00B02E08" w:rsidRPr="00B02E08" w:rsidRDefault="00B02E08" w:rsidP="00B02E08">
            <w:pPr>
              <w:spacing w:line="240" w:lineRule="auto"/>
              <w:ind w:firstLineChars="0" w:firstLine="0"/>
              <w:jc w:val="center"/>
              <w:rPr>
                <w:b/>
                <w:bCs/>
                <w:color w:val="000000"/>
                <w:sz w:val="20"/>
                <w:szCs w:val="20"/>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97057"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kern w:val="0"/>
                <w:sz w:val="20"/>
                <w:szCs w:val="20"/>
                <w:lang w:bidi="ar"/>
              </w:rPr>
              <w:t>产出成本</w:t>
            </w:r>
            <w:r w:rsidRPr="00B02E08">
              <w:rPr>
                <w:b/>
                <w:bCs/>
                <w:color w:val="000000"/>
                <w:kern w:val="0"/>
                <w:sz w:val="20"/>
                <w:szCs w:val="20"/>
                <w:lang w:bidi="ar"/>
              </w:rPr>
              <w:t>-</w:t>
            </w:r>
            <w:r w:rsidRPr="00B02E08">
              <w:rPr>
                <w:b/>
                <w:bCs/>
                <w:color w:val="000000"/>
                <w:kern w:val="0"/>
                <w:sz w:val="20"/>
                <w:szCs w:val="20"/>
                <w:lang w:bidi="ar"/>
              </w:rPr>
              <w:t>成本节约率</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78608"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sz w:val="20"/>
                <w:szCs w:val="20"/>
              </w:rPr>
              <w:t>10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57ADC53C" w14:textId="77777777" w:rsidR="00B02E08" w:rsidRPr="00B02E08" w:rsidRDefault="00B02E08" w:rsidP="00B02E08">
            <w:pPr>
              <w:widowControl/>
              <w:spacing w:line="240" w:lineRule="auto"/>
              <w:ind w:firstLineChars="0" w:firstLine="0"/>
              <w:jc w:val="center"/>
              <w:textAlignment w:val="center"/>
              <w:rPr>
                <w:rFonts w:eastAsia="等线"/>
                <w:b/>
                <w:bCs/>
                <w:color w:val="000000"/>
                <w:kern w:val="0"/>
                <w:sz w:val="20"/>
                <w:szCs w:val="20"/>
                <w:lang w:bidi="ar"/>
              </w:rPr>
            </w:pPr>
            <w:r w:rsidRPr="00B02E08">
              <w:rPr>
                <w:rFonts w:eastAsia="等线"/>
                <w:b/>
                <w:bCs/>
                <w:color w:val="000000"/>
                <w:kern w:val="0"/>
                <w:sz w:val="20"/>
                <w:szCs w:val="20"/>
                <w:lang w:bidi="ar"/>
              </w:rPr>
              <w:t>8.00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407470F4" w14:textId="77777777" w:rsidR="00B02E08" w:rsidRPr="00B02E08" w:rsidRDefault="00B02E08" w:rsidP="00B02E08">
            <w:pPr>
              <w:widowControl/>
              <w:spacing w:line="240" w:lineRule="auto"/>
              <w:ind w:firstLineChars="0" w:firstLine="0"/>
              <w:jc w:val="center"/>
              <w:textAlignment w:val="center"/>
              <w:rPr>
                <w:rFonts w:eastAsia="等线"/>
                <w:b/>
                <w:bCs/>
                <w:color w:val="000000"/>
                <w:kern w:val="0"/>
                <w:sz w:val="20"/>
                <w:szCs w:val="20"/>
                <w:lang w:bidi="ar"/>
              </w:rPr>
            </w:pPr>
            <w:r w:rsidRPr="00B02E08">
              <w:rPr>
                <w:rFonts w:eastAsia="等线"/>
                <w:b/>
                <w:bCs/>
                <w:color w:val="000000"/>
                <w:kern w:val="0"/>
                <w:sz w:val="20"/>
                <w:szCs w:val="20"/>
                <w:lang w:bidi="ar"/>
              </w:rPr>
              <w:t>7.00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4E1E1888" w14:textId="77777777" w:rsidR="00B02E08" w:rsidRPr="00B02E08" w:rsidRDefault="00B02E08" w:rsidP="00B02E08">
            <w:pPr>
              <w:widowControl/>
              <w:spacing w:line="240" w:lineRule="auto"/>
              <w:ind w:firstLineChars="0" w:firstLine="0"/>
              <w:jc w:val="center"/>
              <w:textAlignment w:val="center"/>
              <w:rPr>
                <w:rFonts w:eastAsia="等线"/>
                <w:b/>
                <w:bCs/>
                <w:color w:val="000000"/>
                <w:kern w:val="0"/>
                <w:sz w:val="20"/>
                <w:szCs w:val="20"/>
                <w:lang w:bidi="ar"/>
              </w:rPr>
            </w:pPr>
            <w:r w:rsidRPr="00B02E08">
              <w:rPr>
                <w:rFonts w:eastAsia="等线"/>
                <w:b/>
                <w:bCs/>
                <w:color w:val="000000"/>
                <w:kern w:val="0"/>
                <w:sz w:val="20"/>
                <w:szCs w:val="20"/>
                <w:lang w:bidi="ar"/>
              </w:rPr>
              <w:t>7.50</w:t>
            </w:r>
          </w:p>
        </w:tc>
        <w:tc>
          <w:tcPr>
            <w:tcW w:w="761" w:type="dxa"/>
            <w:tcBorders>
              <w:top w:val="single" w:sz="4" w:space="0" w:color="000000"/>
              <w:left w:val="single" w:sz="4" w:space="0" w:color="000000"/>
              <w:bottom w:val="nil"/>
              <w:right w:val="single" w:sz="4" w:space="0" w:color="000000"/>
            </w:tcBorders>
            <w:shd w:val="clear" w:color="auto" w:fill="FFFFFF"/>
            <w:vAlign w:val="center"/>
          </w:tcPr>
          <w:p w14:paraId="739FF5B7" w14:textId="77777777" w:rsidR="00B02E08" w:rsidRPr="00B02E08" w:rsidRDefault="00B02E08" w:rsidP="00B02E08">
            <w:pPr>
              <w:widowControl/>
              <w:spacing w:line="240" w:lineRule="auto"/>
              <w:ind w:firstLineChars="0" w:firstLine="0"/>
              <w:jc w:val="center"/>
              <w:textAlignment w:val="center"/>
              <w:rPr>
                <w:rFonts w:eastAsia="等线"/>
                <w:b/>
                <w:bCs/>
                <w:color w:val="000000"/>
                <w:kern w:val="0"/>
                <w:sz w:val="20"/>
                <w:szCs w:val="20"/>
                <w:lang w:bidi="ar"/>
              </w:rPr>
            </w:pPr>
            <w:r w:rsidRPr="00B02E08">
              <w:rPr>
                <w:rFonts w:eastAsia="等线"/>
                <w:b/>
                <w:bCs/>
                <w:color w:val="000000"/>
                <w:kern w:val="0"/>
                <w:sz w:val="20"/>
                <w:szCs w:val="20"/>
                <w:lang w:bidi="ar"/>
              </w:rPr>
              <w:t>10.00</w:t>
            </w:r>
          </w:p>
        </w:tc>
        <w:tc>
          <w:tcPr>
            <w:tcW w:w="762" w:type="dxa"/>
            <w:tcBorders>
              <w:top w:val="single" w:sz="4" w:space="0" w:color="000000"/>
              <w:left w:val="single" w:sz="4" w:space="0" w:color="000000"/>
              <w:bottom w:val="nil"/>
              <w:right w:val="single" w:sz="4" w:space="0" w:color="000000"/>
            </w:tcBorders>
            <w:shd w:val="clear" w:color="auto" w:fill="FFFFFF"/>
            <w:vAlign w:val="center"/>
          </w:tcPr>
          <w:p w14:paraId="5AA2654A" w14:textId="77777777" w:rsidR="00B02E08" w:rsidRPr="00B02E08" w:rsidRDefault="00B02E08" w:rsidP="00B02E08">
            <w:pPr>
              <w:widowControl/>
              <w:spacing w:line="240" w:lineRule="auto"/>
              <w:ind w:firstLineChars="0" w:firstLine="0"/>
              <w:jc w:val="center"/>
              <w:textAlignment w:val="center"/>
              <w:rPr>
                <w:rFonts w:eastAsia="等线"/>
                <w:b/>
                <w:bCs/>
                <w:color w:val="000000"/>
                <w:kern w:val="0"/>
                <w:sz w:val="20"/>
                <w:szCs w:val="20"/>
                <w:lang w:bidi="ar"/>
              </w:rPr>
            </w:pPr>
            <w:r w:rsidRPr="00B02E08">
              <w:rPr>
                <w:rFonts w:eastAsia="等线"/>
                <w:b/>
                <w:bCs/>
                <w:color w:val="000000"/>
                <w:kern w:val="0"/>
                <w:sz w:val="20"/>
                <w:szCs w:val="20"/>
                <w:lang w:bidi="ar"/>
              </w:rPr>
              <w:t>9.00</w:t>
            </w:r>
          </w:p>
        </w:tc>
        <w:tc>
          <w:tcPr>
            <w:tcW w:w="725" w:type="dxa"/>
            <w:tcBorders>
              <w:top w:val="single" w:sz="4" w:space="0" w:color="000000"/>
              <w:left w:val="nil"/>
              <w:bottom w:val="nil"/>
              <w:right w:val="single" w:sz="4" w:space="0" w:color="000000"/>
            </w:tcBorders>
            <w:shd w:val="clear" w:color="auto" w:fill="FFFFFF"/>
            <w:vAlign w:val="center"/>
          </w:tcPr>
          <w:p w14:paraId="2314B2CF" w14:textId="77777777" w:rsidR="00B02E08" w:rsidRPr="00B02E08" w:rsidRDefault="00B02E08" w:rsidP="00B02E08">
            <w:pPr>
              <w:widowControl/>
              <w:spacing w:line="240" w:lineRule="auto"/>
              <w:ind w:firstLineChars="0" w:firstLine="0"/>
              <w:jc w:val="center"/>
              <w:textAlignment w:val="center"/>
              <w:rPr>
                <w:rFonts w:eastAsia="等线"/>
                <w:b/>
                <w:bCs/>
                <w:color w:val="000000"/>
                <w:kern w:val="0"/>
                <w:sz w:val="20"/>
                <w:szCs w:val="20"/>
                <w:lang w:bidi="ar"/>
              </w:rPr>
            </w:pPr>
            <w:r w:rsidRPr="00B02E08">
              <w:rPr>
                <w:rFonts w:eastAsia="等线"/>
                <w:b/>
                <w:bCs/>
                <w:color w:val="000000"/>
                <w:kern w:val="0"/>
                <w:sz w:val="20"/>
                <w:szCs w:val="20"/>
                <w:lang w:bidi="ar"/>
              </w:rPr>
              <w:t>8.30</w:t>
            </w:r>
          </w:p>
        </w:tc>
      </w:tr>
      <w:tr w:rsidR="00B02E08" w:rsidRPr="00B02E08" w14:paraId="37428152" w14:textId="77777777" w:rsidTr="00226C51">
        <w:trPr>
          <w:trHeight w:val="454"/>
          <w:jc w:val="center"/>
        </w:trPr>
        <w:tc>
          <w:tcPr>
            <w:tcW w:w="775" w:type="dxa"/>
            <w:vMerge w:val="restart"/>
            <w:tcBorders>
              <w:top w:val="single" w:sz="4" w:space="0" w:color="000000"/>
              <w:left w:val="single" w:sz="4" w:space="0" w:color="000000"/>
              <w:right w:val="single" w:sz="4" w:space="0" w:color="000000"/>
            </w:tcBorders>
            <w:vAlign w:val="center"/>
          </w:tcPr>
          <w:p w14:paraId="192A6B34"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kern w:val="0"/>
                <w:sz w:val="20"/>
                <w:szCs w:val="20"/>
                <w:lang w:bidi="ar"/>
              </w:rPr>
              <w:t>效益（</w:t>
            </w:r>
            <w:r w:rsidRPr="00B02E08">
              <w:rPr>
                <w:b/>
                <w:bCs/>
                <w:color w:val="000000"/>
                <w:kern w:val="0"/>
                <w:sz w:val="20"/>
                <w:szCs w:val="20"/>
                <w:lang w:bidi="ar"/>
              </w:rPr>
              <w:t>30</w:t>
            </w:r>
            <w:r w:rsidRPr="00B02E08">
              <w:rPr>
                <w:b/>
                <w:bCs/>
                <w:color w:val="000000"/>
                <w:kern w:val="0"/>
                <w:sz w:val="20"/>
                <w:szCs w:val="20"/>
                <w:lang w:bidi="ar"/>
              </w:rPr>
              <w:t>分）</w:t>
            </w:r>
          </w:p>
        </w:tc>
        <w:tc>
          <w:tcPr>
            <w:tcW w:w="2547" w:type="dxa"/>
            <w:tcBorders>
              <w:top w:val="single" w:sz="4" w:space="0" w:color="000000"/>
              <w:left w:val="single" w:sz="4" w:space="0" w:color="000000"/>
              <w:bottom w:val="single" w:sz="4" w:space="0" w:color="000000"/>
              <w:right w:val="single" w:sz="4" w:space="0" w:color="000000"/>
            </w:tcBorders>
            <w:vAlign w:val="center"/>
          </w:tcPr>
          <w:p w14:paraId="0B5F5A86"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kern w:val="0"/>
                <w:sz w:val="20"/>
                <w:szCs w:val="20"/>
                <w:lang w:bidi="ar"/>
              </w:rPr>
              <w:t>项目效益</w:t>
            </w:r>
          </w:p>
        </w:tc>
        <w:tc>
          <w:tcPr>
            <w:tcW w:w="672" w:type="dxa"/>
            <w:tcBorders>
              <w:top w:val="single" w:sz="4" w:space="0" w:color="000000"/>
              <w:left w:val="single" w:sz="4" w:space="0" w:color="000000"/>
              <w:bottom w:val="single" w:sz="4" w:space="0" w:color="000000"/>
              <w:right w:val="single" w:sz="4" w:space="0" w:color="000000"/>
            </w:tcBorders>
            <w:vAlign w:val="center"/>
          </w:tcPr>
          <w:p w14:paraId="642075BC"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sz w:val="20"/>
                <w:szCs w:val="20"/>
              </w:rPr>
              <w:t>20</w:t>
            </w:r>
          </w:p>
        </w:tc>
        <w:tc>
          <w:tcPr>
            <w:tcW w:w="761" w:type="dxa"/>
            <w:tcBorders>
              <w:top w:val="single" w:sz="4" w:space="0" w:color="000000"/>
              <w:left w:val="single" w:sz="4" w:space="0" w:color="000000"/>
              <w:bottom w:val="single" w:sz="4" w:space="0" w:color="000000"/>
              <w:right w:val="single" w:sz="4" w:space="0" w:color="000000"/>
            </w:tcBorders>
            <w:vAlign w:val="center"/>
          </w:tcPr>
          <w:p w14:paraId="4C5189D5" w14:textId="77777777" w:rsidR="00B02E08" w:rsidRPr="00B02E08" w:rsidRDefault="00B02E08" w:rsidP="00B02E08">
            <w:pPr>
              <w:widowControl/>
              <w:spacing w:line="240" w:lineRule="auto"/>
              <w:ind w:firstLineChars="0" w:firstLine="0"/>
              <w:jc w:val="right"/>
              <w:textAlignment w:val="center"/>
              <w:rPr>
                <w:rFonts w:eastAsia="等线"/>
                <w:b/>
                <w:bCs/>
                <w:color w:val="000000"/>
                <w:kern w:val="0"/>
                <w:sz w:val="20"/>
                <w:szCs w:val="20"/>
                <w:lang w:bidi="ar"/>
              </w:rPr>
            </w:pPr>
            <w:r w:rsidRPr="00B02E08">
              <w:rPr>
                <w:rFonts w:eastAsia="等线"/>
                <w:b/>
                <w:bCs/>
                <w:color w:val="000000"/>
                <w:kern w:val="0"/>
                <w:sz w:val="20"/>
                <w:szCs w:val="20"/>
                <w:lang w:bidi="ar"/>
              </w:rPr>
              <w:t>16.00</w:t>
            </w:r>
          </w:p>
        </w:tc>
        <w:tc>
          <w:tcPr>
            <w:tcW w:w="761" w:type="dxa"/>
            <w:tcBorders>
              <w:top w:val="single" w:sz="4" w:space="0" w:color="000000"/>
              <w:left w:val="single" w:sz="4" w:space="0" w:color="000000"/>
              <w:bottom w:val="single" w:sz="4" w:space="0" w:color="000000"/>
              <w:right w:val="single" w:sz="4" w:space="0" w:color="000000"/>
            </w:tcBorders>
            <w:vAlign w:val="center"/>
          </w:tcPr>
          <w:p w14:paraId="6F2196BA" w14:textId="77777777" w:rsidR="00B02E08" w:rsidRPr="00B02E08" w:rsidRDefault="00B02E08" w:rsidP="00B02E08">
            <w:pPr>
              <w:widowControl/>
              <w:spacing w:line="240" w:lineRule="auto"/>
              <w:ind w:firstLineChars="0" w:firstLine="0"/>
              <w:jc w:val="right"/>
              <w:textAlignment w:val="center"/>
              <w:rPr>
                <w:rFonts w:eastAsia="等线"/>
                <w:b/>
                <w:bCs/>
                <w:color w:val="000000"/>
                <w:kern w:val="0"/>
                <w:sz w:val="20"/>
                <w:szCs w:val="20"/>
                <w:lang w:bidi="ar"/>
              </w:rPr>
            </w:pPr>
            <w:r w:rsidRPr="00B02E08">
              <w:rPr>
                <w:rFonts w:eastAsia="等线"/>
                <w:b/>
                <w:bCs/>
                <w:color w:val="000000"/>
                <w:kern w:val="0"/>
                <w:sz w:val="20"/>
                <w:szCs w:val="20"/>
                <w:lang w:bidi="ar"/>
              </w:rPr>
              <w:t>14.50</w:t>
            </w:r>
          </w:p>
        </w:tc>
        <w:tc>
          <w:tcPr>
            <w:tcW w:w="761" w:type="dxa"/>
            <w:tcBorders>
              <w:top w:val="single" w:sz="4" w:space="0" w:color="000000"/>
              <w:left w:val="single" w:sz="4" w:space="0" w:color="000000"/>
              <w:bottom w:val="single" w:sz="4" w:space="0" w:color="000000"/>
              <w:right w:val="single" w:sz="4" w:space="0" w:color="000000"/>
            </w:tcBorders>
            <w:vAlign w:val="center"/>
          </w:tcPr>
          <w:p w14:paraId="76A0626A" w14:textId="77777777" w:rsidR="00B02E08" w:rsidRPr="00B02E08" w:rsidRDefault="00B02E08" w:rsidP="00B02E08">
            <w:pPr>
              <w:widowControl/>
              <w:spacing w:line="240" w:lineRule="auto"/>
              <w:ind w:firstLineChars="0" w:firstLine="0"/>
              <w:jc w:val="right"/>
              <w:textAlignment w:val="center"/>
              <w:rPr>
                <w:rFonts w:eastAsia="等线"/>
                <w:b/>
                <w:bCs/>
                <w:color w:val="000000"/>
                <w:kern w:val="0"/>
                <w:sz w:val="20"/>
                <w:szCs w:val="20"/>
                <w:lang w:bidi="ar"/>
              </w:rPr>
            </w:pPr>
            <w:r w:rsidRPr="00B02E08">
              <w:rPr>
                <w:rFonts w:eastAsia="等线"/>
                <w:b/>
                <w:bCs/>
                <w:color w:val="000000"/>
                <w:kern w:val="0"/>
                <w:sz w:val="20"/>
                <w:szCs w:val="20"/>
                <w:lang w:bidi="ar"/>
              </w:rPr>
              <w:t>17.00</w:t>
            </w:r>
          </w:p>
        </w:tc>
        <w:tc>
          <w:tcPr>
            <w:tcW w:w="761" w:type="dxa"/>
            <w:tcBorders>
              <w:top w:val="single" w:sz="4" w:space="0" w:color="000000"/>
              <w:left w:val="single" w:sz="4" w:space="0" w:color="000000"/>
              <w:bottom w:val="single" w:sz="4" w:space="0" w:color="000000"/>
              <w:right w:val="single" w:sz="4" w:space="0" w:color="000000"/>
            </w:tcBorders>
            <w:vAlign w:val="center"/>
          </w:tcPr>
          <w:p w14:paraId="01EC7EAA" w14:textId="77777777" w:rsidR="00B02E08" w:rsidRPr="00B02E08" w:rsidRDefault="00B02E08" w:rsidP="00B02E08">
            <w:pPr>
              <w:widowControl/>
              <w:spacing w:line="240" w:lineRule="auto"/>
              <w:ind w:firstLineChars="0" w:firstLine="0"/>
              <w:jc w:val="right"/>
              <w:textAlignment w:val="center"/>
              <w:rPr>
                <w:rFonts w:eastAsia="等线"/>
                <w:b/>
                <w:bCs/>
                <w:color w:val="000000"/>
                <w:kern w:val="0"/>
                <w:sz w:val="20"/>
                <w:szCs w:val="20"/>
                <w:lang w:bidi="ar"/>
              </w:rPr>
            </w:pPr>
            <w:r w:rsidRPr="00B02E08">
              <w:rPr>
                <w:rFonts w:eastAsia="等线"/>
                <w:b/>
                <w:bCs/>
                <w:color w:val="000000"/>
                <w:kern w:val="0"/>
                <w:sz w:val="20"/>
                <w:szCs w:val="20"/>
                <w:lang w:bidi="ar"/>
              </w:rPr>
              <w:t>12.00</w:t>
            </w:r>
          </w:p>
        </w:tc>
        <w:tc>
          <w:tcPr>
            <w:tcW w:w="762" w:type="dxa"/>
            <w:tcBorders>
              <w:top w:val="single" w:sz="4" w:space="0" w:color="000000"/>
              <w:left w:val="single" w:sz="4" w:space="0" w:color="000000"/>
              <w:bottom w:val="single" w:sz="4" w:space="0" w:color="000000"/>
              <w:right w:val="single" w:sz="4" w:space="0" w:color="000000"/>
            </w:tcBorders>
            <w:vAlign w:val="center"/>
          </w:tcPr>
          <w:p w14:paraId="68C3E080" w14:textId="77777777" w:rsidR="00B02E08" w:rsidRPr="00B02E08" w:rsidRDefault="00B02E08" w:rsidP="00B02E08">
            <w:pPr>
              <w:widowControl/>
              <w:spacing w:line="240" w:lineRule="auto"/>
              <w:ind w:firstLineChars="0" w:firstLine="0"/>
              <w:jc w:val="right"/>
              <w:textAlignment w:val="center"/>
              <w:rPr>
                <w:rFonts w:eastAsia="等线"/>
                <w:b/>
                <w:bCs/>
                <w:color w:val="000000"/>
                <w:kern w:val="0"/>
                <w:sz w:val="20"/>
                <w:szCs w:val="20"/>
                <w:lang w:bidi="ar"/>
              </w:rPr>
            </w:pPr>
            <w:r w:rsidRPr="00B02E08">
              <w:rPr>
                <w:rFonts w:eastAsia="等线"/>
                <w:b/>
                <w:bCs/>
                <w:color w:val="000000"/>
                <w:kern w:val="0"/>
                <w:sz w:val="20"/>
                <w:szCs w:val="20"/>
                <w:lang w:bidi="ar"/>
              </w:rPr>
              <w:t>14.00</w:t>
            </w:r>
          </w:p>
        </w:tc>
        <w:tc>
          <w:tcPr>
            <w:tcW w:w="725" w:type="dxa"/>
            <w:tcBorders>
              <w:top w:val="single" w:sz="4" w:space="0" w:color="000000"/>
              <w:left w:val="single" w:sz="4" w:space="0" w:color="000000"/>
              <w:bottom w:val="single" w:sz="4" w:space="0" w:color="000000"/>
              <w:right w:val="single" w:sz="4" w:space="0" w:color="000000"/>
            </w:tcBorders>
            <w:vAlign w:val="center"/>
          </w:tcPr>
          <w:p w14:paraId="3D8876CE" w14:textId="77777777" w:rsidR="00B02E08" w:rsidRPr="00B02E08" w:rsidRDefault="00B02E08" w:rsidP="00B02E08">
            <w:pPr>
              <w:widowControl/>
              <w:spacing w:line="240" w:lineRule="auto"/>
              <w:ind w:firstLineChars="0" w:firstLine="0"/>
              <w:jc w:val="right"/>
              <w:textAlignment w:val="center"/>
              <w:rPr>
                <w:rFonts w:eastAsia="等线"/>
                <w:b/>
                <w:bCs/>
                <w:color w:val="000000"/>
                <w:kern w:val="0"/>
                <w:sz w:val="20"/>
                <w:szCs w:val="20"/>
                <w:lang w:bidi="ar"/>
              </w:rPr>
            </w:pPr>
            <w:r w:rsidRPr="00B02E08">
              <w:rPr>
                <w:rFonts w:eastAsia="等线"/>
                <w:b/>
                <w:bCs/>
                <w:color w:val="000000"/>
                <w:kern w:val="0"/>
                <w:sz w:val="20"/>
                <w:szCs w:val="20"/>
                <w:lang w:bidi="ar"/>
              </w:rPr>
              <w:t>14.70</w:t>
            </w:r>
          </w:p>
        </w:tc>
      </w:tr>
      <w:tr w:rsidR="00B02E08" w:rsidRPr="00B02E08" w14:paraId="3987380B" w14:textId="77777777" w:rsidTr="00226C51">
        <w:trPr>
          <w:trHeight w:val="454"/>
          <w:jc w:val="center"/>
        </w:trPr>
        <w:tc>
          <w:tcPr>
            <w:tcW w:w="775" w:type="dxa"/>
            <w:vMerge/>
            <w:tcBorders>
              <w:left w:val="single" w:sz="4" w:space="0" w:color="000000"/>
              <w:right w:val="single" w:sz="4" w:space="0" w:color="000000"/>
            </w:tcBorders>
            <w:shd w:val="clear" w:color="auto" w:fill="auto"/>
            <w:vAlign w:val="center"/>
          </w:tcPr>
          <w:p w14:paraId="0D680161" w14:textId="77777777" w:rsidR="00B02E08" w:rsidRPr="00B02E08" w:rsidRDefault="00B02E08" w:rsidP="00B02E08">
            <w:pPr>
              <w:spacing w:line="240" w:lineRule="auto"/>
              <w:ind w:firstLineChars="0" w:firstLine="0"/>
              <w:jc w:val="center"/>
              <w:rPr>
                <w:b/>
                <w:bCs/>
                <w:color w:val="000000"/>
                <w:sz w:val="20"/>
                <w:szCs w:val="20"/>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9B0DD" w14:textId="77777777" w:rsidR="00B02E08" w:rsidRPr="00B02E08" w:rsidRDefault="00B02E08" w:rsidP="00B02E08">
            <w:pPr>
              <w:widowControl/>
              <w:spacing w:line="240" w:lineRule="auto"/>
              <w:ind w:firstLineChars="0" w:firstLine="0"/>
              <w:jc w:val="center"/>
              <w:textAlignment w:val="center"/>
              <w:rPr>
                <w:color w:val="000000"/>
                <w:sz w:val="20"/>
                <w:szCs w:val="20"/>
                <w:highlight w:val="yellow"/>
              </w:rPr>
            </w:pPr>
            <w:r w:rsidRPr="00B02E08">
              <w:rPr>
                <w:color w:val="000000"/>
                <w:kern w:val="0"/>
                <w:sz w:val="20"/>
                <w:szCs w:val="20"/>
                <w:lang w:bidi="ar"/>
              </w:rPr>
              <w:t>社会效益</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30B32" w14:textId="77777777" w:rsidR="00B02E08" w:rsidRPr="00B02E08" w:rsidRDefault="00B02E08" w:rsidP="00B02E08">
            <w:pPr>
              <w:widowControl/>
              <w:spacing w:line="240" w:lineRule="auto"/>
              <w:ind w:firstLineChars="0" w:firstLine="0"/>
              <w:jc w:val="center"/>
              <w:textAlignment w:val="center"/>
              <w:rPr>
                <w:color w:val="000000"/>
                <w:sz w:val="20"/>
                <w:szCs w:val="20"/>
              </w:rPr>
            </w:pPr>
            <w:r w:rsidRPr="00B02E08">
              <w:rPr>
                <w:color w:val="000000"/>
                <w:sz w:val="20"/>
                <w:szCs w:val="20"/>
              </w:rPr>
              <w:t>10</w:t>
            </w:r>
          </w:p>
        </w:tc>
        <w:tc>
          <w:tcPr>
            <w:tcW w:w="7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6128C7" w14:textId="77777777" w:rsidR="00B02E08" w:rsidRPr="00B02E08" w:rsidRDefault="00B02E08" w:rsidP="00B02E08">
            <w:pPr>
              <w:widowControl/>
              <w:spacing w:line="240" w:lineRule="auto"/>
              <w:ind w:firstLineChars="0" w:firstLine="0"/>
              <w:jc w:val="center"/>
              <w:textAlignment w:val="center"/>
              <w:rPr>
                <w:rFonts w:eastAsia="等线"/>
                <w:color w:val="000000"/>
                <w:kern w:val="0"/>
                <w:sz w:val="20"/>
                <w:szCs w:val="20"/>
                <w:lang w:bidi="ar"/>
              </w:rPr>
            </w:pPr>
            <w:r w:rsidRPr="00B02E08">
              <w:rPr>
                <w:rFonts w:eastAsia="等线"/>
                <w:color w:val="000000"/>
                <w:kern w:val="0"/>
                <w:sz w:val="20"/>
                <w:szCs w:val="20"/>
                <w:lang w:bidi="ar"/>
              </w:rPr>
              <w:t>8.00</w:t>
            </w:r>
          </w:p>
        </w:tc>
        <w:tc>
          <w:tcPr>
            <w:tcW w:w="7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6602D5" w14:textId="77777777" w:rsidR="00B02E08" w:rsidRPr="00B02E08" w:rsidRDefault="00B02E08" w:rsidP="00B02E08">
            <w:pPr>
              <w:widowControl/>
              <w:spacing w:line="240" w:lineRule="auto"/>
              <w:ind w:firstLineChars="0" w:firstLine="0"/>
              <w:jc w:val="center"/>
              <w:textAlignment w:val="center"/>
              <w:rPr>
                <w:rFonts w:eastAsia="等线"/>
                <w:color w:val="000000"/>
                <w:kern w:val="0"/>
                <w:sz w:val="20"/>
                <w:szCs w:val="20"/>
                <w:lang w:bidi="ar"/>
              </w:rPr>
            </w:pPr>
            <w:r w:rsidRPr="00B02E08">
              <w:rPr>
                <w:rFonts w:eastAsia="等线"/>
                <w:color w:val="000000"/>
                <w:kern w:val="0"/>
                <w:sz w:val="20"/>
                <w:szCs w:val="20"/>
                <w:lang w:bidi="ar"/>
              </w:rPr>
              <w:t>7.50</w:t>
            </w:r>
          </w:p>
        </w:tc>
        <w:tc>
          <w:tcPr>
            <w:tcW w:w="7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87631F" w14:textId="77777777" w:rsidR="00B02E08" w:rsidRPr="00B02E08" w:rsidRDefault="00B02E08" w:rsidP="00B02E08">
            <w:pPr>
              <w:widowControl/>
              <w:spacing w:line="240" w:lineRule="auto"/>
              <w:ind w:firstLineChars="0" w:firstLine="0"/>
              <w:jc w:val="center"/>
              <w:textAlignment w:val="center"/>
              <w:rPr>
                <w:rFonts w:eastAsia="等线"/>
                <w:color w:val="000000"/>
                <w:kern w:val="0"/>
                <w:sz w:val="20"/>
                <w:szCs w:val="20"/>
                <w:lang w:bidi="ar"/>
              </w:rPr>
            </w:pPr>
            <w:r w:rsidRPr="00B02E08">
              <w:rPr>
                <w:rFonts w:eastAsia="等线" w:hint="eastAsia"/>
                <w:color w:val="000000"/>
                <w:kern w:val="0"/>
                <w:sz w:val="20"/>
                <w:szCs w:val="20"/>
                <w:lang w:bidi="ar"/>
              </w:rPr>
              <w:t>9</w:t>
            </w:r>
            <w:r w:rsidRPr="00B02E08">
              <w:rPr>
                <w:rFonts w:eastAsia="等线"/>
                <w:color w:val="000000"/>
                <w:kern w:val="0"/>
                <w:sz w:val="20"/>
                <w:szCs w:val="20"/>
                <w:lang w:bidi="ar"/>
              </w:rPr>
              <w:t>.50</w:t>
            </w:r>
          </w:p>
        </w:tc>
        <w:tc>
          <w:tcPr>
            <w:tcW w:w="7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F26983" w14:textId="77777777" w:rsidR="00B02E08" w:rsidRPr="00B02E08" w:rsidRDefault="00B02E08" w:rsidP="00B02E08">
            <w:pPr>
              <w:widowControl/>
              <w:spacing w:line="240" w:lineRule="auto"/>
              <w:ind w:firstLineChars="0" w:firstLine="0"/>
              <w:jc w:val="center"/>
              <w:textAlignment w:val="center"/>
              <w:rPr>
                <w:rFonts w:eastAsia="等线"/>
                <w:color w:val="000000"/>
                <w:kern w:val="0"/>
                <w:sz w:val="20"/>
                <w:szCs w:val="20"/>
                <w:lang w:bidi="ar"/>
              </w:rPr>
            </w:pPr>
            <w:r w:rsidRPr="00B02E08">
              <w:rPr>
                <w:rFonts w:eastAsia="等线" w:hint="eastAsia"/>
                <w:color w:val="000000"/>
                <w:kern w:val="0"/>
                <w:sz w:val="20"/>
                <w:szCs w:val="20"/>
                <w:lang w:bidi="ar"/>
              </w:rPr>
              <w:t>7</w:t>
            </w:r>
            <w:r w:rsidRPr="00B02E08">
              <w:rPr>
                <w:rFonts w:eastAsia="等线"/>
                <w:color w:val="000000"/>
                <w:kern w:val="0"/>
                <w:sz w:val="20"/>
                <w:szCs w:val="20"/>
                <w:lang w:bidi="ar"/>
              </w:rPr>
              <w:t>.00</w:t>
            </w:r>
          </w:p>
        </w:tc>
        <w:tc>
          <w:tcPr>
            <w:tcW w:w="7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C6AAD9" w14:textId="77777777" w:rsidR="00B02E08" w:rsidRPr="00B02E08" w:rsidRDefault="00B02E08" w:rsidP="00B02E08">
            <w:pPr>
              <w:widowControl/>
              <w:spacing w:line="240" w:lineRule="auto"/>
              <w:ind w:firstLineChars="0" w:firstLine="0"/>
              <w:jc w:val="center"/>
              <w:textAlignment w:val="center"/>
              <w:rPr>
                <w:rFonts w:eastAsia="等线"/>
                <w:color w:val="000000"/>
                <w:kern w:val="0"/>
                <w:sz w:val="20"/>
                <w:szCs w:val="20"/>
                <w:lang w:bidi="ar"/>
              </w:rPr>
            </w:pPr>
            <w:r w:rsidRPr="00B02E08">
              <w:rPr>
                <w:rFonts w:eastAsia="等线" w:hint="eastAsia"/>
                <w:color w:val="000000"/>
                <w:kern w:val="0"/>
                <w:sz w:val="20"/>
                <w:szCs w:val="20"/>
                <w:lang w:bidi="ar"/>
              </w:rPr>
              <w:t>8</w:t>
            </w:r>
            <w:r w:rsidRPr="00B02E08">
              <w:rPr>
                <w:rFonts w:eastAsia="等线"/>
                <w:color w:val="000000"/>
                <w:kern w:val="0"/>
                <w:sz w:val="20"/>
                <w:szCs w:val="20"/>
                <w:lang w:bidi="ar"/>
              </w:rPr>
              <w:t>.50</w:t>
            </w:r>
          </w:p>
        </w:tc>
        <w:tc>
          <w:tcPr>
            <w:tcW w:w="725" w:type="dxa"/>
            <w:tcBorders>
              <w:top w:val="single" w:sz="4" w:space="0" w:color="000000"/>
              <w:left w:val="nil"/>
              <w:bottom w:val="nil"/>
              <w:right w:val="single" w:sz="4" w:space="0" w:color="000000"/>
            </w:tcBorders>
            <w:shd w:val="clear" w:color="auto" w:fill="FFFFFF"/>
            <w:vAlign w:val="center"/>
          </w:tcPr>
          <w:p w14:paraId="4794FBA8" w14:textId="77777777" w:rsidR="00B02E08" w:rsidRPr="00B02E08" w:rsidRDefault="00B02E08" w:rsidP="00B02E08">
            <w:pPr>
              <w:widowControl/>
              <w:spacing w:line="240" w:lineRule="auto"/>
              <w:ind w:firstLineChars="0" w:firstLine="0"/>
              <w:jc w:val="center"/>
              <w:textAlignment w:val="center"/>
              <w:rPr>
                <w:rFonts w:eastAsia="等线"/>
                <w:color w:val="000000"/>
                <w:kern w:val="0"/>
                <w:sz w:val="20"/>
                <w:szCs w:val="20"/>
                <w:lang w:bidi="ar"/>
              </w:rPr>
            </w:pPr>
            <w:r w:rsidRPr="00B02E08">
              <w:rPr>
                <w:rFonts w:eastAsia="等线" w:hint="eastAsia"/>
                <w:color w:val="000000"/>
                <w:kern w:val="0"/>
                <w:sz w:val="20"/>
                <w:szCs w:val="20"/>
                <w:lang w:bidi="ar"/>
              </w:rPr>
              <w:t>8</w:t>
            </w:r>
            <w:r w:rsidRPr="00B02E08">
              <w:rPr>
                <w:rFonts w:eastAsia="等线"/>
                <w:color w:val="000000"/>
                <w:kern w:val="0"/>
                <w:sz w:val="20"/>
                <w:szCs w:val="20"/>
                <w:lang w:bidi="ar"/>
              </w:rPr>
              <w:t>.10</w:t>
            </w:r>
          </w:p>
        </w:tc>
      </w:tr>
      <w:tr w:rsidR="00B02E08" w:rsidRPr="00B02E08" w14:paraId="2374257B" w14:textId="77777777" w:rsidTr="00226C51">
        <w:trPr>
          <w:trHeight w:val="454"/>
          <w:jc w:val="center"/>
        </w:trPr>
        <w:tc>
          <w:tcPr>
            <w:tcW w:w="775" w:type="dxa"/>
            <w:vMerge/>
            <w:tcBorders>
              <w:left w:val="single" w:sz="4" w:space="0" w:color="000000"/>
              <w:right w:val="single" w:sz="4" w:space="0" w:color="000000"/>
            </w:tcBorders>
            <w:shd w:val="clear" w:color="auto" w:fill="auto"/>
            <w:vAlign w:val="center"/>
          </w:tcPr>
          <w:p w14:paraId="137DD9F0" w14:textId="77777777" w:rsidR="00B02E08" w:rsidRPr="00B02E08" w:rsidRDefault="00B02E08" w:rsidP="00B02E08">
            <w:pPr>
              <w:spacing w:line="240" w:lineRule="auto"/>
              <w:ind w:firstLineChars="0" w:firstLine="0"/>
              <w:jc w:val="center"/>
              <w:rPr>
                <w:b/>
                <w:bCs/>
                <w:color w:val="000000"/>
                <w:sz w:val="20"/>
                <w:szCs w:val="20"/>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E7ACB" w14:textId="77777777" w:rsidR="00B02E08" w:rsidRPr="00B02E08" w:rsidRDefault="00B02E08" w:rsidP="00B02E08">
            <w:pPr>
              <w:widowControl/>
              <w:spacing w:line="240" w:lineRule="auto"/>
              <w:ind w:firstLineChars="0" w:firstLine="0"/>
              <w:jc w:val="center"/>
              <w:textAlignment w:val="center"/>
              <w:rPr>
                <w:color w:val="000000"/>
                <w:kern w:val="0"/>
                <w:sz w:val="20"/>
                <w:szCs w:val="20"/>
                <w:highlight w:val="yellow"/>
                <w:lang w:bidi="ar"/>
              </w:rPr>
            </w:pPr>
            <w:r w:rsidRPr="00B02E08">
              <w:rPr>
                <w:color w:val="000000"/>
                <w:sz w:val="20"/>
                <w:szCs w:val="20"/>
              </w:rPr>
              <w:t>经济效益</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996D6" w14:textId="77777777" w:rsidR="00B02E08" w:rsidRPr="00B02E08" w:rsidRDefault="00B02E08" w:rsidP="00B02E08">
            <w:pPr>
              <w:widowControl/>
              <w:spacing w:line="240" w:lineRule="auto"/>
              <w:ind w:firstLineChars="0" w:firstLine="0"/>
              <w:jc w:val="center"/>
              <w:textAlignment w:val="center"/>
              <w:rPr>
                <w:color w:val="000000"/>
                <w:sz w:val="20"/>
                <w:szCs w:val="20"/>
              </w:rPr>
            </w:pPr>
            <w:r w:rsidRPr="00B02E08">
              <w:rPr>
                <w:rFonts w:hint="eastAsia"/>
                <w:color w:val="000000"/>
                <w:sz w:val="20"/>
                <w:szCs w:val="20"/>
              </w:rPr>
              <w:t>10</w:t>
            </w:r>
          </w:p>
        </w:tc>
        <w:tc>
          <w:tcPr>
            <w:tcW w:w="7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FC6875" w14:textId="77777777" w:rsidR="00B02E08" w:rsidRPr="00B02E08" w:rsidRDefault="00B02E08" w:rsidP="00B02E08">
            <w:pPr>
              <w:widowControl/>
              <w:spacing w:line="240" w:lineRule="auto"/>
              <w:ind w:firstLineChars="0" w:firstLine="0"/>
              <w:jc w:val="center"/>
              <w:textAlignment w:val="center"/>
              <w:rPr>
                <w:rFonts w:eastAsia="等线"/>
                <w:color w:val="000000"/>
                <w:kern w:val="0"/>
                <w:sz w:val="20"/>
                <w:szCs w:val="20"/>
                <w:lang w:bidi="ar"/>
              </w:rPr>
            </w:pPr>
            <w:r w:rsidRPr="00B02E08">
              <w:rPr>
                <w:rFonts w:eastAsia="等线" w:hint="eastAsia"/>
                <w:color w:val="000000"/>
                <w:kern w:val="0"/>
                <w:sz w:val="20"/>
                <w:szCs w:val="20"/>
                <w:lang w:bidi="ar"/>
              </w:rPr>
              <w:t>8</w:t>
            </w:r>
            <w:r w:rsidRPr="00B02E08">
              <w:rPr>
                <w:rFonts w:eastAsia="等线"/>
                <w:color w:val="000000"/>
                <w:kern w:val="0"/>
                <w:sz w:val="20"/>
                <w:szCs w:val="20"/>
                <w:lang w:bidi="ar"/>
              </w:rPr>
              <w:t>.00</w:t>
            </w:r>
          </w:p>
        </w:tc>
        <w:tc>
          <w:tcPr>
            <w:tcW w:w="7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402CBD" w14:textId="77777777" w:rsidR="00B02E08" w:rsidRPr="00B02E08" w:rsidRDefault="00B02E08" w:rsidP="00B02E08">
            <w:pPr>
              <w:widowControl/>
              <w:spacing w:line="240" w:lineRule="auto"/>
              <w:ind w:firstLineChars="0" w:firstLine="0"/>
              <w:jc w:val="center"/>
              <w:textAlignment w:val="center"/>
              <w:rPr>
                <w:rFonts w:eastAsia="等线"/>
                <w:color w:val="000000"/>
                <w:kern w:val="0"/>
                <w:sz w:val="20"/>
                <w:szCs w:val="20"/>
                <w:lang w:bidi="ar"/>
              </w:rPr>
            </w:pPr>
            <w:r w:rsidRPr="00B02E08">
              <w:rPr>
                <w:rFonts w:eastAsia="等线" w:hint="eastAsia"/>
                <w:color w:val="000000"/>
                <w:kern w:val="0"/>
                <w:sz w:val="20"/>
                <w:szCs w:val="20"/>
                <w:lang w:bidi="ar"/>
              </w:rPr>
              <w:t>7</w:t>
            </w:r>
            <w:r w:rsidRPr="00B02E08">
              <w:rPr>
                <w:rFonts w:eastAsia="等线"/>
                <w:color w:val="000000"/>
                <w:kern w:val="0"/>
                <w:sz w:val="20"/>
                <w:szCs w:val="20"/>
                <w:lang w:bidi="ar"/>
              </w:rPr>
              <w:t>.00</w:t>
            </w:r>
          </w:p>
        </w:tc>
        <w:tc>
          <w:tcPr>
            <w:tcW w:w="7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013F81" w14:textId="77777777" w:rsidR="00B02E08" w:rsidRPr="00B02E08" w:rsidRDefault="00B02E08" w:rsidP="00B02E08">
            <w:pPr>
              <w:widowControl/>
              <w:spacing w:line="240" w:lineRule="auto"/>
              <w:ind w:firstLineChars="0" w:firstLine="0"/>
              <w:jc w:val="center"/>
              <w:textAlignment w:val="center"/>
              <w:rPr>
                <w:rFonts w:eastAsia="等线"/>
                <w:color w:val="000000"/>
                <w:kern w:val="0"/>
                <w:sz w:val="20"/>
                <w:szCs w:val="20"/>
                <w:lang w:bidi="ar"/>
              </w:rPr>
            </w:pPr>
            <w:r w:rsidRPr="00B02E08">
              <w:rPr>
                <w:rFonts w:eastAsia="等线" w:hint="eastAsia"/>
                <w:color w:val="000000"/>
                <w:kern w:val="0"/>
                <w:sz w:val="20"/>
                <w:szCs w:val="20"/>
                <w:lang w:bidi="ar"/>
              </w:rPr>
              <w:t>7.5</w:t>
            </w:r>
            <w:r w:rsidRPr="00B02E08">
              <w:rPr>
                <w:rFonts w:eastAsia="等线"/>
                <w:color w:val="000000"/>
                <w:kern w:val="0"/>
                <w:sz w:val="20"/>
                <w:szCs w:val="20"/>
                <w:lang w:bidi="ar"/>
              </w:rPr>
              <w:t>0</w:t>
            </w:r>
          </w:p>
        </w:tc>
        <w:tc>
          <w:tcPr>
            <w:tcW w:w="7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EE0077" w14:textId="77777777" w:rsidR="00B02E08" w:rsidRPr="00B02E08" w:rsidRDefault="00B02E08" w:rsidP="00B02E08">
            <w:pPr>
              <w:widowControl/>
              <w:spacing w:line="240" w:lineRule="auto"/>
              <w:ind w:firstLineChars="0" w:firstLine="0"/>
              <w:jc w:val="center"/>
              <w:textAlignment w:val="center"/>
              <w:rPr>
                <w:rFonts w:eastAsia="等线"/>
                <w:color w:val="000000"/>
                <w:kern w:val="0"/>
                <w:sz w:val="20"/>
                <w:szCs w:val="20"/>
                <w:lang w:bidi="ar"/>
              </w:rPr>
            </w:pPr>
            <w:r w:rsidRPr="00B02E08">
              <w:rPr>
                <w:rFonts w:eastAsia="等线" w:hint="eastAsia"/>
                <w:color w:val="000000"/>
                <w:kern w:val="0"/>
                <w:sz w:val="20"/>
                <w:szCs w:val="20"/>
                <w:lang w:bidi="ar"/>
              </w:rPr>
              <w:t>5</w:t>
            </w:r>
            <w:r w:rsidRPr="00B02E08">
              <w:rPr>
                <w:rFonts w:eastAsia="等线"/>
                <w:color w:val="000000"/>
                <w:kern w:val="0"/>
                <w:sz w:val="20"/>
                <w:szCs w:val="20"/>
                <w:lang w:bidi="ar"/>
              </w:rPr>
              <w:t>.00</w:t>
            </w:r>
          </w:p>
        </w:tc>
        <w:tc>
          <w:tcPr>
            <w:tcW w:w="7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94D5CF" w14:textId="77777777" w:rsidR="00B02E08" w:rsidRPr="00B02E08" w:rsidRDefault="00B02E08" w:rsidP="00B02E08">
            <w:pPr>
              <w:widowControl/>
              <w:spacing w:line="240" w:lineRule="auto"/>
              <w:ind w:firstLineChars="0" w:firstLine="0"/>
              <w:jc w:val="center"/>
              <w:textAlignment w:val="center"/>
              <w:rPr>
                <w:rFonts w:eastAsia="等线"/>
                <w:color w:val="000000"/>
                <w:kern w:val="0"/>
                <w:sz w:val="20"/>
                <w:szCs w:val="20"/>
                <w:lang w:bidi="ar"/>
              </w:rPr>
            </w:pPr>
            <w:r w:rsidRPr="00B02E08">
              <w:rPr>
                <w:rFonts w:eastAsia="等线" w:hint="eastAsia"/>
                <w:color w:val="000000"/>
                <w:kern w:val="0"/>
                <w:sz w:val="20"/>
                <w:szCs w:val="20"/>
                <w:lang w:bidi="ar"/>
              </w:rPr>
              <w:t>5</w:t>
            </w:r>
            <w:r w:rsidRPr="00B02E08">
              <w:rPr>
                <w:rFonts w:eastAsia="等线"/>
                <w:color w:val="000000"/>
                <w:kern w:val="0"/>
                <w:sz w:val="20"/>
                <w:szCs w:val="20"/>
                <w:lang w:bidi="ar"/>
              </w:rPr>
              <w:t>.50</w:t>
            </w:r>
          </w:p>
        </w:tc>
        <w:tc>
          <w:tcPr>
            <w:tcW w:w="725" w:type="dxa"/>
            <w:tcBorders>
              <w:top w:val="single" w:sz="4" w:space="0" w:color="000000"/>
              <w:left w:val="nil"/>
              <w:bottom w:val="nil"/>
              <w:right w:val="single" w:sz="4" w:space="0" w:color="000000"/>
            </w:tcBorders>
            <w:shd w:val="clear" w:color="auto" w:fill="FFFFFF"/>
            <w:vAlign w:val="center"/>
          </w:tcPr>
          <w:p w14:paraId="7BDB3459" w14:textId="77777777" w:rsidR="00B02E08" w:rsidRPr="00B02E08" w:rsidRDefault="00B02E08" w:rsidP="00B02E08">
            <w:pPr>
              <w:widowControl/>
              <w:spacing w:line="240" w:lineRule="auto"/>
              <w:ind w:firstLineChars="0" w:firstLine="0"/>
              <w:jc w:val="center"/>
              <w:textAlignment w:val="center"/>
              <w:rPr>
                <w:rFonts w:eastAsia="等线"/>
                <w:color w:val="000000"/>
                <w:kern w:val="0"/>
                <w:sz w:val="20"/>
                <w:szCs w:val="20"/>
                <w:lang w:bidi="ar"/>
              </w:rPr>
            </w:pPr>
            <w:r w:rsidRPr="00B02E08">
              <w:rPr>
                <w:rFonts w:eastAsia="等线" w:hint="eastAsia"/>
                <w:color w:val="000000"/>
                <w:kern w:val="0"/>
                <w:sz w:val="20"/>
                <w:szCs w:val="20"/>
                <w:lang w:bidi="ar"/>
              </w:rPr>
              <w:t>6.6</w:t>
            </w:r>
            <w:r w:rsidRPr="00B02E08">
              <w:rPr>
                <w:rFonts w:eastAsia="等线"/>
                <w:color w:val="000000"/>
                <w:kern w:val="0"/>
                <w:sz w:val="20"/>
                <w:szCs w:val="20"/>
                <w:lang w:bidi="ar"/>
              </w:rPr>
              <w:t>0</w:t>
            </w:r>
          </w:p>
        </w:tc>
      </w:tr>
      <w:tr w:rsidR="00B02E08" w:rsidRPr="00B02E08" w14:paraId="2B923E41" w14:textId="77777777" w:rsidTr="00226C51">
        <w:trPr>
          <w:trHeight w:val="454"/>
          <w:jc w:val="center"/>
        </w:trPr>
        <w:tc>
          <w:tcPr>
            <w:tcW w:w="775" w:type="dxa"/>
            <w:vMerge/>
            <w:tcBorders>
              <w:left w:val="single" w:sz="4" w:space="0" w:color="000000"/>
              <w:bottom w:val="single" w:sz="4" w:space="0" w:color="000000"/>
              <w:right w:val="single" w:sz="4" w:space="0" w:color="000000"/>
            </w:tcBorders>
            <w:shd w:val="clear" w:color="auto" w:fill="auto"/>
            <w:vAlign w:val="center"/>
          </w:tcPr>
          <w:p w14:paraId="39CEAFEF" w14:textId="77777777" w:rsidR="00B02E08" w:rsidRPr="00B02E08" w:rsidRDefault="00B02E08" w:rsidP="00B02E08">
            <w:pPr>
              <w:spacing w:line="240" w:lineRule="auto"/>
              <w:ind w:firstLineChars="0" w:firstLine="0"/>
              <w:jc w:val="center"/>
              <w:rPr>
                <w:b/>
                <w:bCs/>
                <w:color w:val="000000"/>
                <w:sz w:val="20"/>
                <w:szCs w:val="20"/>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02BE8" w14:textId="77777777" w:rsidR="00B02E08" w:rsidRPr="00B02E08" w:rsidRDefault="00B02E08" w:rsidP="00B02E08">
            <w:pPr>
              <w:widowControl/>
              <w:spacing w:line="240" w:lineRule="auto"/>
              <w:ind w:firstLineChars="0" w:firstLine="0"/>
              <w:jc w:val="center"/>
              <w:textAlignment w:val="center"/>
              <w:rPr>
                <w:b/>
                <w:bCs/>
                <w:color w:val="000000"/>
                <w:kern w:val="0"/>
                <w:sz w:val="20"/>
                <w:szCs w:val="20"/>
                <w:lang w:bidi="ar"/>
              </w:rPr>
            </w:pPr>
            <w:r w:rsidRPr="00B02E08">
              <w:rPr>
                <w:rFonts w:hint="eastAsia"/>
                <w:b/>
                <w:bCs/>
                <w:color w:val="000000"/>
                <w:kern w:val="0"/>
                <w:sz w:val="20"/>
                <w:szCs w:val="20"/>
                <w:lang w:bidi="ar"/>
              </w:rPr>
              <w:t>服务对象</w:t>
            </w:r>
            <w:r w:rsidRPr="00B02E08">
              <w:rPr>
                <w:b/>
                <w:bCs/>
                <w:color w:val="000000"/>
                <w:kern w:val="0"/>
                <w:sz w:val="20"/>
                <w:szCs w:val="20"/>
                <w:lang w:bidi="ar"/>
              </w:rPr>
              <w:t>满意度</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13315"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rFonts w:hint="eastAsia"/>
                <w:b/>
                <w:bCs/>
                <w:color w:val="000000"/>
                <w:sz w:val="20"/>
                <w:szCs w:val="20"/>
              </w:rPr>
              <w:t>10</w:t>
            </w:r>
          </w:p>
        </w:tc>
        <w:tc>
          <w:tcPr>
            <w:tcW w:w="7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717144"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rFonts w:hint="eastAsia"/>
                <w:b/>
                <w:bCs/>
                <w:color w:val="000000"/>
                <w:sz w:val="20"/>
                <w:szCs w:val="20"/>
              </w:rPr>
              <w:t>9</w:t>
            </w:r>
            <w:r w:rsidRPr="00B02E08">
              <w:rPr>
                <w:b/>
                <w:bCs/>
                <w:color w:val="000000"/>
                <w:sz w:val="20"/>
                <w:szCs w:val="20"/>
              </w:rPr>
              <w:t>.00</w:t>
            </w:r>
          </w:p>
        </w:tc>
        <w:tc>
          <w:tcPr>
            <w:tcW w:w="7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12FFDE"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rFonts w:hint="eastAsia"/>
                <w:b/>
                <w:bCs/>
                <w:color w:val="000000"/>
                <w:sz w:val="20"/>
                <w:szCs w:val="20"/>
              </w:rPr>
              <w:t>9</w:t>
            </w:r>
            <w:r w:rsidRPr="00B02E08">
              <w:rPr>
                <w:b/>
                <w:bCs/>
                <w:color w:val="000000"/>
                <w:sz w:val="20"/>
                <w:szCs w:val="20"/>
              </w:rPr>
              <w:t>.00</w:t>
            </w:r>
          </w:p>
        </w:tc>
        <w:tc>
          <w:tcPr>
            <w:tcW w:w="7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EEAA0A"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rFonts w:hint="eastAsia"/>
                <w:b/>
                <w:bCs/>
                <w:color w:val="000000"/>
                <w:sz w:val="20"/>
                <w:szCs w:val="20"/>
              </w:rPr>
              <w:t>7.5</w:t>
            </w:r>
            <w:r w:rsidRPr="00B02E08">
              <w:rPr>
                <w:b/>
                <w:bCs/>
                <w:color w:val="000000"/>
                <w:sz w:val="20"/>
                <w:szCs w:val="20"/>
              </w:rPr>
              <w:t>0</w:t>
            </w:r>
          </w:p>
        </w:tc>
        <w:tc>
          <w:tcPr>
            <w:tcW w:w="7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FDF28F"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rFonts w:hint="eastAsia"/>
                <w:b/>
                <w:bCs/>
                <w:color w:val="000000"/>
                <w:sz w:val="20"/>
                <w:szCs w:val="20"/>
              </w:rPr>
              <w:t>10</w:t>
            </w:r>
            <w:r w:rsidRPr="00B02E08">
              <w:rPr>
                <w:b/>
                <w:bCs/>
                <w:color w:val="000000"/>
                <w:sz w:val="20"/>
                <w:szCs w:val="20"/>
              </w:rPr>
              <w:t>.00</w:t>
            </w:r>
          </w:p>
        </w:tc>
        <w:tc>
          <w:tcPr>
            <w:tcW w:w="7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4F493E"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rFonts w:hint="eastAsia"/>
                <w:b/>
                <w:bCs/>
                <w:color w:val="000000"/>
                <w:sz w:val="20"/>
                <w:szCs w:val="20"/>
              </w:rPr>
              <w:t>6</w:t>
            </w:r>
            <w:r w:rsidRPr="00B02E08">
              <w:rPr>
                <w:b/>
                <w:bCs/>
                <w:color w:val="000000"/>
                <w:sz w:val="20"/>
                <w:szCs w:val="20"/>
              </w:rPr>
              <w:t>.00</w:t>
            </w:r>
          </w:p>
        </w:tc>
        <w:tc>
          <w:tcPr>
            <w:tcW w:w="725" w:type="dxa"/>
            <w:tcBorders>
              <w:top w:val="single" w:sz="4" w:space="0" w:color="000000"/>
              <w:left w:val="nil"/>
              <w:bottom w:val="nil"/>
              <w:right w:val="single" w:sz="4" w:space="0" w:color="000000"/>
            </w:tcBorders>
            <w:shd w:val="clear" w:color="auto" w:fill="FFFFFF"/>
            <w:vAlign w:val="center"/>
          </w:tcPr>
          <w:p w14:paraId="40B99B93"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rFonts w:hint="eastAsia"/>
                <w:b/>
                <w:bCs/>
                <w:color w:val="000000"/>
                <w:sz w:val="20"/>
                <w:szCs w:val="20"/>
              </w:rPr>
              <w:t>8.3</w:t>
            </w:r>
            <w:r w:rsidRPr="00B02E08">
              <w:rPr>
                <w:b/>
                <w:bCs/>
                <w:color w:val="000000"/>
                <w:sz w:val="20"/>
                <w:szCs w:val="20"/>
              </w:rPr>
              <w:t>0</w:t>
            </w:r>
          </w:p>
        </w:tc>
      </w:tr>
      <w:tr w:rsidR="00B02E08" w:rsidRPr="00B02E08" w14:paraId="6BAB925E" w14:textId="77777777" w:rsidTr="00226C51">
        <w:trPr>
          <w:trHeight w:val="454"/>
          <w:jc w:val="center"/>
        </w:trPr>
        <w:tc>
          <w:tcPr>
            <w:tcW w:w="3322" w:type="dxa"/>
            <w:gridSpan w:val="2"/>
            <w:tcBorders>
              <w:top w:val="single" w:sz="4" w:space="0" w:color="000000"/>
              <w:left w:val="single" w:sz="4" w:space="0" w:color="000000"/>
              <w:bottom w:val="single" w:sz="4" w:space="0" w:color="000000"/>
              <w:right w:val="single" w:sz="4" w:space="0" w:color="000000"/>
            </w:tcBorders>
            <w:vAlign w:val="center"/>
          </w:tcPr>
          <w:p w14:paraId="246B1403"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kern w:val="0"/>
                <w:sz w:val="20"/>
                <w:szCs w:val="20"/>
                <w:lang w:bidi="ar"/>
              </w:rPr>
              <w:t>合计</w:t>
            </w:r>
          </w:p>
        </w:tc>
        <w:tc>
          <w:tcPr>
            <w:tcW w:w="672" w:type="dxa"/>
            <w:tcBorders>
              <w:top w:val="single" w:sz="4" w:space="0" w:color="000000"/>
              <w:left w:val="single" w:sz="4" w:space="0" w:color="000000"/>
              <w:bottom w:val="single" w:sz="4" w:space="0" w:color="000000"/>
              <w:right w:val="single" w:sz="4" w:space="0" w:color="000000"/>
            </w:tcBorders>
            <w:vAlign w:val="center"/>
          </w:tcPr>
          <w:p w14:paraId="3AEB8D1C" w14:textId="77777777" w:rsidR="00B02E08" w:rsidRPr="00B02E08" w:rsidRDefault="00B02E08" w:rsidP="00B02E08">
            <w:pPr>
              <w:widowControl/>
              <w:spacing w:line="240" w:lineRule="auto"/>
              <w:ind w:firstLineChars="0" w:firstLine="0"/>
              <w:jc w:val="center"/>
              <w:textAlignment w:val="center"/>
              <w:rPr>
                <w:b/>
                <w:bCs/>
                <w:color w:val="000000"/>
                <w:sz w:val="20"/>
                <w:szCs w:val="20"/>
              </w:rPr>
            </w:pPr>
            <w:r w:rsidRPr="00B02E08">
              <w:rPr>
                <w:b/>
                <w:bCs/>
                <w:color w:val="000000"/>
                <w:sz w:val="20"/>
                <w:szCs w:val="20"/>
              </w:rPr>
              <w:t>100</w:t>
            </w:r>
          </w:p>
        </w:tc>
        <w:tc>
          <w:tcPr>
            <w:tcW w:w="761" w:type="dxa"/>
            <w:tcBorders>
              <w:top w:val="single" w:sz="4" w:space="0" w:color="000000"/>
              <w:left w:val="single" w:sz="4" w:space="0" w:color="000000"/>
              <w:bottom w:val="single" w:sz="4" w:space="0" w:color="000000"/>
              <w:right w:val="single" w:sz="4" w:space="0" w:color="000000"/>
            </w:tcBorders>
            <w:vAlign w:val="center"/>
          </w:tcPr>
          <w:p w14:paraId="799132BA" w14:textId="77777777" w:rsidR="00B02E08" w:rsidRPr="00B02E08" w:rsidRDefault="00B02E08" w:rsidP="00B02E08">
            <w:pPr>
              <w:widowControl/>
              <w:spacing w:line="240" w:lineRule="auto"/>
              <w:ind w:firstLineChars="0" w:firstLine="0"/>
              <w:jc w:val="center"/>
              <w:textAlignment w:val="center"/>
              <w:rPr>
                <w:rFonts w:eastAsia="等线"/>
                <w:b/>
                <w:bCs/>
                <w:color w:val="000000"/>
                <w:kern w:val="0"/>
                <w:sz w:val="20"/>
                <w:szCs w:val="20"/>
                <w:lang w:bidi="ar"/>
              </w:rPr>
            </w:pPr>
            <w:r w:rsidRPr="00B02E08">
              <w:rPr>
                <w:rFonts w:eastAsia="等线"/>
                <w:b/>
                <w:bCs/>
                <w:color w:val="000000"/>
                <w:kern w:val="0"/>
                <w:sz w:val="20"/>
                <w:szCs w:val="20"/>
                <w:lang w:bidi="ar"/>
              </w:rPr>
              <w:t>87.13</w:t>
            </w:r>
          </w:p>
        </w:tc>
        <w:tc>
          <w:tcPr>
            <w:tcW w:w="761" w:type="dxa"/>
            <w:tcBorders>
              <w:top w:val="single" w:sz="4" w:space="0" w:color="000000"/>
              <w:left w:val="single" w:sz="4" w:space="0" w:color="000000"/>
              <w:bottom w:val="single" w:sz="4" w:space="0" w:color="000000"/>
              <w:right w:val="single" w:sz="4" w:space="0" w:color="000000"/>
            </w:tcBorders>
            <w:vAlign w:val="center"/>
          </w:tcPr>
          <w:p w14:paraId="5253F551" w14:textId="77777777" w:rsidR="00B02E08" w:rsidRPr="00B02E08" w:rsidRDefault="00B02E08" w:rsidP="00B02E08">
            <w:pPr>
              <w:widowControl/>
              <w:spacing w:line="240" w:lineRule="auto"/>
              <w:ind w:firstLineChars="0" w:firstLine="0"/>
              <w:jc w:val="center"/>
              <w:textAlignment w:val="center"/>
              <w:rPr>
                <w:rFonts w:eastAsia="等线"/>
                <w:b/>
                <w:bCs/>
                <w:color w:val="000000"/>
                <w:kern w:val="0"/>
                <w:sz w:val="20"/>
                <w:szCs w:val="20"/>
                <w:lang w:bidi="ar"/>
              </w:rPr>
            </w:pPr>
            <w:r w:rsidRPr="00B02E08">
              <w:rPr>
                <w:rFonts w:eastAsia="等线"/>
                <w:b/>
                <w:bCs/>
                <w:color w:val="000000"/>
                <w:kern w:val="0"/>
                <w:sz w:val="20"/>
                <w:szCs w:val="20"/>
                <w:lang w:bidi="ar"/>
              </w:rPr>
              <w:t>85.73</w:t>
            </w:r>
          </w:p>
        </w:tc>
        <w:tc>
          <w:tcPr>
            <w:tcW w:w="761" w:type="dxa"/>
            <w:tcBorders>
              <w:top w:val="single" w:sz="4" w:space="0" w:color="000000"/>
              <w:left w:val="single" w:sz="4" w:space="0" w:color="000000"/>
              <w:bottom w:val="single" w:sz="4" w:space="0" w:color="000000"/>
              <w:right w:val="single" w:sz="4" w:space="0" w:color="000000"/>
            </w:tcBorders>
            <w:vAlign w:val="center"/>
          </w:tcPr>
          <w:p w14:paraId="79F7060E" w14:textId="77777777" w:rsidR="00B02E08" w:rsidRPr="00B02E08" w:rsidRDefault="00B02E08" w:rsidP="00B02E08">
            <w:pPr>
              <w:widowControl/>
              <w:spacing w:line="240" w:lineRule="auto"/>
              <w:ind w:firstLineChars="0" w:firstLine="0"/>
              <w:jc w:val="center"/>
              <w:textAlignment w:val="center"/>
              <w:rPr>
                <w:rFonts w:eastAsia="等线"/>
                <w:b/>
                <w:bCs/>
                <w:color w:val="000000"/>
                <w:kern w:val="0"/>
                <w:sz w:val="20"/>
                <w:szCs w:val="20"/>
                <w:lang w:bidi="ar"/>
              </w:rPr>
            </w:pPr>
            <w:r w:rsidRPr="00B02E08">
              <w:rPr>
                <w:rFonts w:eastAsia="等线"/>
                <w:b/>
                <w:bCs/>
                <w:color w:val="000000"/>
                <w:kern w:val="0"/>
                <w:sz w:val="20"/>
                <w:szCs w:val="20"/>
                <w:lang w:bidi="ar"/>
              </w:rPr>
              <w:t>85.83</w:t>
            </w:r>
          </w:p>
        </w:tc>
        <w:tc>
          <w:tcPr>
            <w:tcW w:w="761" w:type="dxa"/>
            <w:tcBorders>
              <w:top w:val="single" w:sz="4" w:space="0" w:color="000000"/>
              <w:left w:val="single" w:sz="4" w:space="0" w:color="000000"/>
              <w:bottom w:val="single" w:sz="4" w:space="0" w:color="000000"/>
              <w:right w:val="single" w:sz="4" w:space="0" w:color="000000"/>
            </w:tcBorders>
            <w:vAlign w:val="center"/>
          </w:tcPr>
          <w:p w14:paraId="14B03AEE" w14:textId="77777777" w:rsidR="00B02E08" w:rsidRPr="00B02E08" w:rsidRDefault="00B02E08" w:rsidP="00B02E08">
            <w:pPr>
              <w:widowControl/>
              <w:spacing w:line="240" w:lineRule="auto"/>
              <w:ind w:firstLineChars="0" w:firstLine="0"/>
              <w:jc w:val="center"/>
              <w:textAlignment w:val="center"/>
              <w:rPr>
                <w:rFonts w:eastAsia="等线"/>
                <w:b/>
                <w:bCs/>
                <w:color w:val="000000"/>
                <w:kern w:val="0"/>
                <w:sz w:val="20"/>
                <w:szCs w:val="20"/>
                <w:lang w:bidi="ar"/>
              </w:rPr>
            </w:pPr>
            <w:r w:rsidRPr="00B02E08">
              <w:rPr>
                <w:rFonts w:eastAsia="等线"/>
                <w:b/>
                <w:bCs/>
                <w:color w:val="000000"/>
                <w:kern w:val="0"/>
                <w:sz w:val="20"/>
                <w:szCs w:val="20"/>
                <w:lang w:bidi="ar"/>
              </w:rPr>
              <w:t>87.83</w:t>
            </w:r>
          </w:p>
        </w:tc>
        <w:tc>
          <w:tcPr>
            <w:tcW w:w="762" w:type="dxa"/>
            <w:tcBorders>
              <w:top w:val="single" w:sz="4" w:space="0" w:color="000000"/>
              <w:left w:val="single" w:sz="4" w:space="0" w:color="000000"/>
              <w:bottom w:val="single" w:sz="4" w:space="0" w:color="000000"/>
              <w:right w:val="single" w:sz="4" w:space="0" w:color="000000"/>
            </w:tcBorders>
            <w:vAlign w:val="center"/>
          </w:tcPr>
          <w:p w14:paraId="47D1690B" w14:textId="77777777" w:rsidR="00B02E08" w:rsidRPr="00B02E08" w:rsidRDefault="00B02E08" w:rsidP="00B02E08">
            <w:pPr>
              <w:widowControl/>
              <w:spacing w:line="240" w:lineRule="auto"/>
              <w:ind w:firstLineChars="0" w:firstLine="0"/>
              <w:jc w:val="center"/>
              <w:textAlignment w:val="center"/>
              <w:rPr>
                <w:rFonts w:eastAsia="等线"/>
                <w:b/>
                <w:bCs/>
                <w:color w:val="000000"/>
                <w:kern w:val="0"/>
                <w:sz w:val="20"/>
                <w:szCs w:val="20"/>
                <w:lang w:bidi="ar"/>
              </w:rPr>
            </w:pPr>
            <w:r w:rsidRPr="00B02E08">
              <w:rPr>
                <w:rFonts w:eastAsia="等线"/>
                <w:b/>
                <w:bCs/>
                <w:color w:val="000000"/>
                <w:kern w:val="0"/>
                <w:sz w:val="20"/>
                <w:szCs w:val="20"/>
                <w:lang w:bidi="ar"/>
              </w:rPr>
              <w:t>87.33</w:t>
            </w:r>
          </w:p>
        </w:tc>
        <w:tc>
          <w:tcPr>
            <w:tcW w:w="725" w:type="dxa"/>
            <w:tcBorders>
              <w:top w:val="single" w:sz="4" w:space="0" w:color="000000"/>
              <w:left w:val="single" w:sz="4" w:space="0" w:color="000000"/>
              <w:bottom w:val="single" w:sz="4" w:space="0" w:color="000000"/>
              <w:right w:val="single" w:sz="4" w:space="0" w:color="000000"/>
            </w:tcBorders>
            <w:vAlign w:val="center"/>
          </w:tcPr>
          <w:p w14:paraId="47B7A7C2" w14:textId="77777777" w:rsidR="00B02E08" w:rsidRPr="00B02E08" w:rsidRDefault="00B02E08" w:rsidP="00B02E08">
            <w:pPr>
              <w:widowControl/>
              <w:spacing w:line="240" w:lineRule="auto"/>
              <w:ind w:firstLineChars="0" w:firstLine="0"/>
              <w:jc w:val="center"/>
              <w:textAlignment w:val="center"/>
              <w:rPr>
                <w:rFonts w:eastAsia="等线"/>
                <w:b/>
                <w:bCs/>
                <w:color w:val="000000"/>
                <w:kern w:val="0"/>
                <w:sz w:val="20"/>
                <w:szCs w:val="20"/>
                <w:lang w:bidi="ar"/>
              </w:rPr>
            </w:pPr>
            <w:r w:rsidRPr="00B02E08">
              <w:rPr>
                <w:rFonts w:eastAsia="等线"/>
                <w:b/>
                <w:bCs/>
                <w:color w:val="000000"/>
                <w:kern w:val="0"/>
                <w:sz w:val="20"/>
                <w:szCs w:val="20"/>
                <w:lang w:bidi="ar"/>
              </w:rPr>
              <w:t>86.77</w:t>
            </w:r>
          </w:p>
        </w:tc>
      </w:tr>
    </w:tbl>
    <w:p w14:paraId="301B18A2" w14:textId="77777777" w:rsidR="00B02E08" w:rsidRPr="00B02E08" w:rsidRDefault="00B02E08" w:rsidP="00B02E08">
      <w:pPr>
        <w:spacing w:line="360" w:lineRule="auto"/>
        <w:ind w:firstLineChars="0" w:firstLine="0"/>
        <w:rPr>
          <w:rFonts w:eastAsia="仿宋_GB2312"/>
          <w:kern w:val="44"/>
          <w:sz w:val="32"/>
          <w:szCs w:val="32"/>
        </w:rPr>
        <w:sectPr w:rsidR="00B02E08" w:rsidRPr="00B02E08">
          <w:pgSz w:w="11906" w:h="16838"/>
          <w:pgMar w:top="1440" w:right="1797" w:bottom="1440" w:left="1797" w:header="851" w:footer="992" w:gutter="0"/>
          <w:cols w:space="720"/>
          <w:docGrid w:type="lines" w:linePitch="312"/>
        </w:sectPr>
      </w:pPr>
    </w:p>
    <w:p w14:paraId="1A8CDBB1" w14:textId="77777777" w:rsidR="00B02E08" w:rsidRPr="00B02E08" w:rsidRDefault="00B02E08" w:rsidP="00B02E08">
      <w:pPr>
        <w:spacing w:line="240" w:lineRule="auto"/>
        <w:ind w:firstLineChars="0" w:firstLine="0"/>
        <w:rPr>
          <w:b/>
          <w:sz w:val="32"/>
          <w:szCs w:val="32"/>
        </w:rPr>
      </w:pPr>
      <w:r w:rsidRPr="00B02E08">
        <w:rPr>
          <w:b/>
          <w:sz w:val="32"/>
          <w:szCs w:val="32"/>
        </w:rPr>
        <w:lastRenderedPageBreak/>
        <w:t>二、专家评价综合意见</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6284"/>
      </w:tblGrid>
      <w:tr w:rsidR="00B02E08" w:rsidRPr="00B02E08" w14:paraId="4E07472B" w14:textId="77777777" w:rsidTr="00B02E08">
        <w:trPr>
          <w:trHeight w:val="491"/>
        </w:trPr>
        <w:tc>
          <w:tcPr>
            <w:tcW w:w="2358" w:type="dxa"/>
          </w:tcPr>
          <w:p w14:paraId="28D4CACD" w14:textId="77777777" w:rsidR="00B02E08" w:rsidRPr="00B02E08" w:rsidRDefault="00B02E08" w:rsidP="00B02E08">
            <w:pPr>
              <w:spacing w:line="240" w:lineRule="auto"/>
              <w:ind w:firstLineChars="0" w:firstLine="0"/>
              <w:jc w:val="center"/>
              <w:rPr>
                <w:b/>
                <w:sz w:val="32"/>
                <w:szCs w:val="32"/>
              </w:rPr>
            </w:pPr>
            <w:r w:rsidRPr="00B02E08">
              <w:rPr>
                <w:sz w:val="28"/>
                <w:szCs w:val="28"/>
              </w:rPr>
              <w:t>评价得分</w:t>
            </w:r>
          </w:p>
        </w:tc>
        <w:tc>
          <w:tcPr>
            <w:tcW w:w="6284" w:type="dxa"/>
          </w:tcPr>
          <w:p w14:paraId="0674E87A" w14:textId="77777777" w:rsidR="00B02E08" w:rsidRPr="00B02E08" w:rsidRDefault="00B02E08" w:rsidP="00B02E08">
            <w:pPr>
              <w:spacing w:line="240" w:lineRule="auto"/>
              <w:ind w:firstLineChars="0" w:firstLine="0"/>
              <w:jc w:val="center"/>
              <w:rPr>
                <w:bCs/>
                <w:sz w:val="28"/>
                <w:szCs w:val="28"/>
              </w:rPr>
            </w:pPr>
            <w:r w:rsidRPr="00B02E08">
              <w:rPr>
                <w:bCs/>
                <w:sz w:val="28"/>
                <w:szCs w:val="28"/>
              </w:rPr>
              <w:t>86.77</w:t>
            </w:r>
          </w:p>
        </w:tc>
      </w:tr>
      <w:tr w:rsidR="00B02E08" w:rsidRPr="00B02E08" w14:paraId="6A4F97D9" w14:textId="77777777" w:rsidTr="00B02E08">
        <w:trPr>
          <w:trHeight w:val="1237"/>
        </w:trPr>
        <w:tc>
          <w:tcPr>
            <w:tcW w:w="2358" w:type="dxa"/>
            <w:vAlign w:val="center"/>
          </w:tcPr>
          <w:p w14:paraId="084214F7" w14:textId="77777777" w:rsidR="00B02E08" w:rsidRPr="00B02E08" w:rsidRDefault="00B02E08" w:rsidP="00B02E08">
            <w:pPr>
              <w:spacing w:line="240" w:lineRule="auto"/>
              <w:ind w:firstLineChars="0" w:firstLine="0"/>
              <w:jc w:val="center"/>
              <w:rPr>
                <w:sz w:val="28"/>
                <w:szCs w:val="28"/>
              </w:rPr>
            </w:pPr>
            <w:r w:rsidRPr="00B02E08">
              <w:rPr>
                <w:sz w:val="28"/>
                <w:szCs w:val="28"/>
              </w:rPr>
              <w:t>绩效级别</w:t>
            </w:r>
          </w:p>
        </w:tc>
        <w:tc>
          <w:tcPr>
            <w:tcW w:w="6284" w:type="dxa"/>
            <w:vAlign w:val="center"/>
          </w:tcPr>
          <w:p w14:paraId="6A2B0120" w14:textId="77777777" w:rsidR="00B02E08" w:rsidRPr="00B02E08" w:rsidRDefault="00B02E08" w:rsidP="00B02E08">
            <w:pPr>
              <w:spacing w:line="240" w:lineRule="auto"/>
              <w:ind w:firstLineChars="0" w:firstLine="0"/>
              <w:rPr>
                <w:sz w:val="28"/>
                <w:szCs w:val="28"/>
              </w:rPr>
            </w:pPr>
            <w:r w:rsidRPr="00B02E08">
              <w:rPr>
                <w:sz w:val="28"/>
                <w:szCs w:val="28"/>
              </w:rPr>
              <w:t>优</w:t>
            </w:r>
            <w:r w:rsidRPr="00B02E08">
              <w:rPr>
                <w:sz w:val="28"/>
                <w:szCs w:val="28"/>
              </w:rPr>
              <w:t>[90</w:t>
            </w:r>
            <w:r w:rsidRPr="00B02E08">
              <w:rPr>
                <w:sz w:val="28"/>
                <w:szCs w:val="28"/>
              </w:rPr>
              <w:t>（含）以上</w:t>
            </w:r>
            <w:r w:rsidRPr="00B02E08">
              <w:rPr>
                <w:sz w:val="28"/>
                <w:szCs w:val="28"/>
              </w:rPr>
              <w:t xml:space="preserve">]□   </w:t>
            </w:r>
            <w:r w:rsidRPr="00B02E08">
              <w:rPr>
                <w:sz w:val="28"/>
                <w:szCs w:val="28"/>
              </w:rPr>
              <w:t>良</w:t>
            </w:r>
            <w:r w:rsidRPr="00B02E08">
              <w:rPr>
                <w:sz w:val="28"/>
                <w:szCs w:val="28"/>
              </w:rPr>
              <w:t>[80</w:t>
            </w:r>
            <w:r w:rsidRPr="00B02E08">
              <w:rPr>
                <w:sz w:val="28"/>
                <w:szCs w:val="28"/>
              </w:rPr>
              <w:t>（含）</w:t>
            </w:r>
            <w:r w:rsidRPr="00B02E08">
              <w:rPr>
                <w:sz w:val="28"/>
                <w:szCs w:val="28"/>
              </w:rPr>
              <w:t>-90</w:t>
            </w:r>
            <w:r w:rsidRPr="00B02E08">
              <w:rPr>
                <w:sz w:val="28"/>
                <w:szCs w:val="28"/>
              </w:rPr>
              <w:t>分</w:t>
            </w:r>
            <w:r w:rsidRPr="00B02E08">
              <w:rPr>
                <w:sz w:val="28"/>
                <w:szCs w:val="28"/>
              </w:rPr>
              <w:t>]</w:t>
            </w:r>
            <w:r w:rsidRPr="00B02E08">
              <w:rPr>
                <w:sz w:val="28"/>
                <w:szCs w:val="28"/>
                <w:highlight w:val="black"/>
              </w:rPr>
              <w:sym w:font="Wingdings 2" w:char="F052"/>
            </w:r>
            <w:r w:rsidRPr="00B02E08">
              <w:rPr>
                <w:sz w:val="28"/>
                <w:szCs w:val="28"/>
              </w:rPr>
              <w:t xml:space="preserve">     </w:t>
            </w:r>
          </w:p>
          <w:p w14:paraId="0ED707B6" w14:textId="77777777" w:rsidR="00B02E08" w:rsidRPr="00B02E08" w:rsidRDefault="00B02E08" w:rsidP="00B02E08">
            <w:pPr>
              <w:spacing w:line="240" w:lineRule="auto"/>
              <w:ind w:firstLineChars="0" w:firstLine="0"/>
              <w:rPr>
                <w:sz w:val="28"/>
                <w:szCs w:val="28"/>
              </w:rPr>
            </w:pPr>
            <w:r w:rsidRPr="00B02E08">
              <w:rPr>
                <w:sz w:val="28"/>
                <w:szCs w:val="28"/>
              </w:rPr>
              <w:t>中</w:t>
            </w:r>
            <w:r w:rsidRPr="00B02E08">
              <w:rPr>
                <w:sz w:val="28"/>
                <w:szCs w:val="28"/>
              </w:rPr>
              <w:t>[60</w:t>
            </w:r>
            <w:r w:rsidRPr="00B02E08">
              <w:rPr>
                <w:sz w:val="28"/>
                <w:szCs w:val="28"/>
              </w:rPr>
              <w:t>（含）</w:t>
            </w:r>
            <w:r w:rsidRPr="00B02E08">
              <w:rPr>
                <w:sz w:val="28"/>
                <w:szCs w:val="28"/>
              </w:rPr>
              <w:t>-80</w:t>
            </w:r>
            <w:r w:rsidRPr="00B02E08">
              <w:rPr>
                <w:sz w:val="28"/>
                <w:szCs w:val="28"/>
              </w:rPr>
              <w:t>分</w:t>
            </w:r>
            <w:r w:rsidRPr="00B02E08">
              <w:rPr>
                <w:sz w:val="28"/>
                <w:szCs w:val="28"/>
              </w:rPr>
              <w:t xml:space="preserve">]□   </w:t>
            </w:r>
            <w:r w:rsidRPr="00B02E08">
              <w:rPr>
                <w:sz w:val="28"/>
                <w:szCs w:val="28"/>
              </w:rPr>
              <w:t>差</w:t>
            </w:r>
            <w:r w:rsidRPr="00B02E08">
              <w:rPr>
                <w:sz w:val="28"/>
                <w:szCs w:val="28"/>
              </w:rPr>
              <w:t>[60</w:t>
            </w:r>
            <w:r w:rsidRPr="00B02E08">
              <w:rPr>
                <w:sz w:val="28"/>
                <w:szCs w:val="28"/>
              </w:rPr>
              <w:t>分以下</w:t>
            </w:r>
            <w:r w:rsidRPr="00B02E08">
              <w:rPr>
                <w:sz w:val="28"/>
                <w:szCs w:val="28"/>
              </w:rPr>
              <w:t>]□</w:t>
            </w:r>
          </w:p>
        </w:tc>
      </w:tr>
      <w:tr w:rsidR="00B02E08" w:rsidRPr="00B02E08" w14:paraId="3925695B" w14:textId="77777777" w:rsidTr="00B02E08">
        <w:trPr>
          <w:trHeight w:val="10981"/>
        </w:trPr>
        <w:tc>
          <w:tcPr>
            <w:tcW w:w="8642" w:type="dxa"/>
            <w:gridSpan w:val="2"/>
          </w:tcPr>
          <w:p w14:paraId="0A814BA8" w14:textId="77777777" w:rsidR="00B02E08" w:rsidRPr="00B02E08" w:rsidRDefault="00B02E08" w:rsidP="00B02E08">
            <w:pPr>
              <w:spacing w:line="360" w:lineRule="auto"/>
              <w:ind w:firstLine="482"/>
              <w:rPr>
                <w:b/>
                <w:bCs/>
                <w:szCs w:val="24"/>
              </w:rPr>
            </w:pPr>
            <w:r w:rsidRPr="00B02E08">
              <w:rPr>
                <w:rFonts w:hint="eastAsia"/>
                <w:b/>
                <w:bCs/>
                <w:szCs w:val="24"/>
              </w:rPr>
              <w:t>问题：</w:t>
            </w:r>
          </w:p>
          <w:p w14:paraId="1D402E1F" w14:textId="77777777" w:rsidR="00B02E08" w:rsidRPr="00B02E08" w:rsidRDefault="00B02E08" w:rsidP="00B02E08">
            <w:pPr>
              <w:spacing w:line="360" w:lineRule="auto"/>
              <w:ind w:firstLine="482"/>
              <w:rPr>
                <w:rFonts w:ascii="宋体" w:hAnsi="宋体"/>
                <w:szCs w:val="24"/>
              </w:rPr>
            </w:pPr>
            <w:r w:rsidRPr="00B02E08">
              <w:rPr>
                <w:rFonts w:ascii="宋体" w:hAnsi="宋体" w:hint="eastAsia"/>
                <w:b/>
                <w:bCs/>
                <w:szCs w:val="24"/>
              </w:rPr>
              <w:t>1</w:t>
            </w:r>
            <w:r w:rsidRPr="00B02E08">
              <w:rPr>
                <w:rFonts w:ascii="宋体" w:hAnsi="宋体" w:hint="eastAsia"/>
                <w:szCs w:val="24"/>
              </w:rPr>
              <w:t>.缺少研究方面中长期规划，系统性研究计划。本次研究与以前研究工作的差异性不够明确。作为推向市场的产品，缺少市场情况分析。项目绩效目标表进度指标没有实际工作完成进度，成本指标缺少分项成本，产出质量指标未与数量指标有效对应，未体现达到相关的行业或质量标准，效益指标不够全面，推向市场的产品，没有市场预期要求。</w:t>
            </w:r>
          </w:p>
          <w:p w14:paraId="423616AE" w14:textId="77777777" w:rsidR="00B02E08" w:rsidRPr="00B02E08" w:rsidRDefault="00B02E08" w:rsidP="00B02E08">
            <w:pPr>
              <w:spacing w:line="360" w:lineRule="auto"/>
              <w:ind w:firstLine="480"/>
              <w:rPr>
                <w:rFonts w:ascii="宋体" w:hAnsi="宋体"/>
                <w:szCs w:val="24"/>
              </w:rPr>
            </w:pPr>
            <w:r w:rsidRPr="00B02E08">
              <w:rPr>
                <w:rFonts w:ascii="宋体" w:hAnsi="宋体" w:hint="eastAsia"/>
                <w:szCs w:val="24"/>
              </w:rPr>
              <w:t>2.项目资金缺乏精细化管理，建工产品显示30套，与一台样机不一致。劳务费支出对象与该项目的关系，以及收取劳务费人员的工作内容未予以说明。</w:t>
            </w:r>
          </w:p>
          <w:p w14:paraId="3010ECA0" w14:textId="77777777" w:rsidR="00B02E08" w:rsidRPr="00B02E08" w:rsidRDefault="00B02E08" w:rsidP="00B02E08">
            <w:pPr>
              <w:spacing w:line="360" w:lineRule="auto"/>
              <w:ind w:firstLine="480"/>
              <w:rPr>
                <w:rFonts w:ascii="宋体" w:hAnsi="宋体" w:hint="eastAsia"/>
                <w:szCs w:val="24"/>
              </w:rPr>
            </w:pPr>
            <w:r w:rsidRPr="00B02E08">
              <w:rPr>
                <w:rFonts w:ascii="宋体" w:hAnsi="宋体" w:hint="eastAsia"/>
                <w:szCs w:val="24"/>
              </w:rPr>
              <w:t>3.项目产出样机成本控制在1000元以内，缺少样机成本测算资料。软件参数的矫正只是基于研发产品，不够科学。产品目前精度不高，产品的市场推广有限。</w:t>
            </w:r>
          </w:p>
          <w:p w14:paraId="145280AF" w14:textId="77777777" w:rsidR="00B02E08" w:rsidRPr="00B02E08" w:rsidRDefault="00B02E08" w:rsidP="00B02E08">
            <w:pPr>
              <w:spacing w:line="360" w:lineRule="auto"/>
              <w:ind w:firstLine="482"/>
              <w:rPr>
                <w:rFonts w:ascii="Calibri" w:hAnsi="Calibri" w:hint="eastAsia"/>
                <w:b/>
                <w:bCs/>
                <w:szCs w:val="24"/>
              </w:rPr>
            </w:pPr>
            <w:r w:rsidRPr="00B02E08">
              <w:rPr>
                <w:rFonts w:ascii="Calibri" w:hAnsi="Calibri" w:hint="eastAsia"/>
                <w:b/>
                <w:bCs/>
                <w:szCs w:val="24"/>
              </w:rPr>
              <w:t>建议：</w:t>
            </w:r>
          </w:p>
          <w:p w14:paraId="3C1F62C9" w14:textId="77777777" w:rsidR="00B02E08" w:rsidRPr="00B02E08" w:rsidRDefault="00B02E08" w:rsidP="00B02E08">
            <w:pPr>
              <w:spacing w:line="360" w:lineRule="auto"/>
              <w:ind w:firstLine="480"/>
              <w:rPr>
                <w:rFonts w:ascii="宋体" w:hAnsi="宋体" w:hint="eastAsia"/>
                <w:szCs w:val="24"/>
              </w:rPr>
            </w:pPr>
            <w:r w:rsidRPr="00B02E08">
              <w:rPr>
                <w:rFonts w:ascii="宋体" w:hAnsi="宋体" w:hint="eastAsia"/>
                <w:szCs w:val="24"/>
              </w:rPr>
              <w:t>1.在预算编制阶段充分考虑各种可能影响项目实施的因素，如疫情期间的差旅费可减少或取消，编制切实可行的预算，提高财政资金使用效率。根据项目实际，制定系统的研发规划以及分步实施计划，科学合理细化量化绩效指标，提高绩效结果运用的规范性和科学性。</w:t>
            </w:r>
          </w:p>
          <w:p w14:paraId="1B1D8F1D" w14:textId="77777777" w:rsidR="00B02E08" w:rsidRPr="00B02E08" w:rsidRDefault="00B02E08" w:rsidP="00B02E08">
            <w:pPr>
              <w:spacing w:line="360" w:lineRule="auto"/>
              <w:ind w:firstLine="480"/>
              <w:rPr>
                <w:rFonts w:ascii="宋体" w:hAnsi="宋体"/>
                <w:szCs w:val="24"/>
              </w:rPr>
            </w:pPr>
            <w:r w:rsidRPr="00B02E08">
              <w:rPr>
                <w:rFonts w:ascii="宋体" w:hAnsi="宋体" w:hint="eastAsia"/>
                <w:szCs w:val="24"/>
              </w:rPr>
              <w:t>2.软件参数的矫正应该基于研发产品和现有标准产品的对比。此外，追求低成本、便携性的同时兼顾提高产品的精度。</w:t>
            </w:r>
          </w:p>
          <w:p w14:paraId="58081A0F" w14:textId="77777777" w:rsidR="00B02E08" w:rsidRPr="00B02E08" w:rsidRDefault="00B02E08" w:rsidP="00B02E08">
            <w:pPr>
              <w:spacing w:line="360" w:lineRule="auto"/>
              <w:ind w:firstLine="480"/>
              <w:rPr>
                <w:rFonts w:ascii="宋体" w:hAnsi="宋体" w:hint="eastAsia"/>
                <w:szCs w:val="24"/>
              </w:rPr>
            </w:pPr>
            <w:r w:rsidRPr="00B02E08">
              <w:rPr>
                <w:rFonts w:ascii="宋体" w:hAnsi="宋体" w:hint="eastAsia"/>
                <w:szCs w:val="24"/>
              </w:rPr>
              <w:t>3.继续开展主动降噪技术研究，加大成果产业化推广力度。注重社会效益有效性指标，如产品推向市场获得实际应用，取得满意度意见。</w:t>
            </w:r>
          </w:p>
          <w:p w14:paraId="2EE94FC3" w14:textId="0C47E9EA" w:rsidR="00B02E08" w:rsidRPr="00B02E08" w:rsidRDefault="00B02E08" w:rsidP="00B02E08">
            <w:pPr>
              <w:spacing w:line="240" w:lineRule="auto"/>
              <w:ind w:firstLineChars="1900" w:firstLine="4578"/>
              <w:rPr>
                <w:sz w:val="30"/>
                <w:szCs w:val="30"/>
              </w:rPr>
            </w:pPr>
            <w:r w:rsidRPr="00B02E08">
              <w:rPr>
                <w:rFonts w:hint="eastAsia"/>
                <w:b/>
                <w:bCs/>
                <w:noProof/>
                <w:szCs w:val="24"/>
              </w:rPr>
              <w:drawing>
                <wp:anchor distT="0" distB="0" distL="114300" distR="114300" simplePos="0" relativeHeight="251659264" behindDoc="0" locked="0" layoutInCell="1" allowOverlap="1" wp14:anchorId="02E3FEE1" wp14:editId="2BE3BED5">
                  <wp:simplePos x="0" y="0"/>
                  <wp:positionH relativeFrom="column">
                    <wp:posOffset>4162362</wp:posOffset>
                  </wp:positionH>
                  <wp:positionV relativeFrom="paragraph">
                    <wp:posOffset>56025</wp:posOffset>
                  </wp:positionV>
                  <wp:extent cx="506730" cy="323850"/>
                  <wp:effectExtent l="0" t="0" r="7620" b="0"/>
                  <wp:wrapSquare wrapText="bothSides"/>
                  <wp:docPr id="191423109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6730" cy="323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2E08">
              <w:rPr>
                <w:sz w:val="30"/>
                <w:szCs w:val="30"/>
              </w:rPr>
              <w:t>专家组组长：</w:t>
            </w:r>
          </w:p>
          <w:p w14:paraId="47A5A7DB" w14:textId="77777777" w:rsidR="00B02E08" w:rsidRPr="00B02E08" w:rsidRDefault="00B02E08" w:rsidP="00B02E08">
            <w:pPr>
              <w:spacing w:line="560" w:lineRule="exact"/>
              <w:ind w:firstLineChars="1766" w:firstLine="5298"/>
              <w:rPr>
                <w:sz w:val="21"/>
                <w:szCs w:val="24"/>
              </w:rPr>
            </w:pPr>
            <w:r w:rsidRPr="00B02E08">
              <w:rPr>
                <w:sz w:val="30"/>
                <w:szCs w:val="30"/>
              </w:rPr>
              <w:t>2023</w:t>
            </w:r>
            <w:r w:rsidRPr="00B02E08">
              <w:rPr>
                <w:sz w:val="30"/>
                <w:szCs w:val="30"/>
              </w:rPr>
              <w:t>年</w:t>
            </w:r>
            <w:r w:rsidRPr="00B02E08">
              <w:rPr>
                <w:sz w:val="30"/>
                <w:szCs w:val="30"/>
              </w:rPr>
              <w:t>5</w:t>
            </w:r>
            <w:r w:rsidRPr="00B02E08">
              <w:rPr>
                <w:sz w:val="30"/>
                <w:szCs w:val="30"/>
              </w:rPr>
              <w:t>月</w:t>
            </w:r>
            <w:r w:rsidRPr="00B02E08">
              <w:rPr>
                <w:sz w:val="30"/>
                <w:szCs w:val="30"/>
              </w:rPr>
              <w:t>4</w:t>
            </w:r>
            <w:r w:rsidRPr="00B02E08">
              <w:rPr>
                <w:sz w:val="30"/>
                <w:szCs w:val="30"/>
              </w:rPr>
              <w:t>日</w:t>
            </w:r>
          </w:p>
        </w:tc>
      </w:tr>
    </w:tbl>
    <w:p w14:paraId="129BB256" w14:textId="77777777" w:rsidR="00265C3D" w:rsidRPr="004335E3" w:rsidRDefault="00265C3D" w:rsidP="00B02E08">
      <w:pPr>
        <w:adjustRightInd w:val="0"/>
        <w:snapToGrid w:val="0"/>
        <w:ind w:firstLineChars="0" w:firstLine="0"/>
        <w:jc w:val="left"/>
        <w:rPr>
          <w:rFonts w:hint="eastAsia"/>
        </w:rPr>
      </w:pPr>
    </w:p>
    <w:sectPr w:rsidR="00265C3D" w:rsidRPr="004335E3" w:rsidSect="00B02E08">
      <w:pgSz w:w="11906" w:h="16838"/>
      <w:pgMar w:top="709" w:right="1701" w:bottom="993" w:left="1701" w:header="851" w:footer="992" w:gutter="0"/>
      <w:pgNumType w:start="1"/>
      <w:cols w:space="720"/>
      <w:docGrid w:type="lines" w:linePitch="32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BD6B3" w14:textId="77777777" w:rsidR="00937D7F" w:rsidRDefault="00937D7F">
      <w:pPr>
        <w:spacing w:line="240" w:lineRule="auto"/>
        <w:ind w:firstLine="480"/>
      </w:pPr>
      <w:r>
        <w:separator/>
      </w:r>
    </w:p>
  </w:endnote>
  <w:endnote w:type="continuationSeparator" w:id="0">
    <w:p w14:paraId="110CE741" w14:textId="77777777" w:rsidR="00937D7F" w:rsidRDefault="00937D7F">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953EA35F-2C6D-4359-82C7-BFB60547BD5E}"/>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embedRegular r:id="rId2" w:subsetted="1" w:fontKey="{A7683EC2-6CC7-49BE-A438-AE1BA1A79023}"/>
    <w:embedBold r:id="rId3" w:subsetted="1" w:fontKey="{24732DA8-6D12-4DAE-B634-05093A3F566F}"/>
  </w:font>
  <w:font w:name="Calibri">
    <w:panose1 w:val="020F0502020204030204"/>
    <w:charset w:val="00"/>
    <w:family w:val="swiss"/>
    <w:pitch w:val="variable"/>
    <w:sig w:usb0="E4002EFF" w:usb1="C0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embedRegular r:id="rId4" w:subsetted="1" w:fontKey="{382F6EAA-3284-4DC4-9374-2ECAB39C9CD8}"/>
    <w:embedBold r:id="rId5" w:subsetted="1" w:fontKey="{E80C9C75-827C-468C-8356-3C39B279B54B}"/>
  </w:font>
  <w:font w:name="楷体_GB2312">
    <w:panose1 w:val="02010609030101010101"/>
    <w:charset w:val="86"/>
    <w:family w:val="modern"/>
    <w:pitch w:val="fixed"/>
    <w:sig w:usb0="00000001" w:usb1="080E0000" w:usb2="00000010" w:usb3="00000000" w:csb0="00040000" w:csb1="00000000"/>
    <w:embedRegular r:id="rId6" w:subsetted="1" w:fontKey="{95EFD3CD-D22F-4AAF-8B49-B0E9137EA7BF}"/>
    <w:embedBold r:id="rId7" w:subsetted="1" w:fontKey="{7B5ABD26-5202-41C4-A8C5-B34D1242070F}"/>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embedRegular r:id="rId8" w:subsetted="1" w:fontKey="{98AED1E4-771D-4063-81CC-B12141AE3C60}"/>
    <w:embedBold r:id="rId9" w:subsetted="1" w:fontKey="{7518FE68-20E1-4243-90D6-97A678C3ECEC}"/>
  </w:font>
  <w:font w:name="等线">
    <w:altName w:val="DengXian"/>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embedRegular r:id="rId10" w:fontKey="{466EC029-0B9E-4067-9C0E-3C3F7E35AA09}"/>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D8B60" w14:textId="77777777" w:rsidR="00E9179C" w:rsidRDefault="00E9179C">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21A5C" w14:textId="77777777" w:rsidR="00265C3D" w:rsidRDefault="00265C3D">
    <w:pPr>
      <w:pStyle w:val="ab"/>
      <w:ind w:firstLine="480"/>
      <w:jc w:val="center"/>
      <w:rPr>
        <w:sz w:val="28"/>
        <w:szCs w:val="28"/>
      </w:rPr>
    </w:pPr>
  </w:p>
  <w:p w14:paraId="092A19D6" w14:textId="77777777" w:rsidR="00265C3D" w:rsidRDefault="00265C3D">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0F0E8" w14:textId="77777777" w:rsidR="00E9179C" w:rsidRDefault="00E9179C">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65537" w14:textId="77777777" w:rsidR="00265C3D" w:rsidRDefault="00265C3D">
    <w:pPr>
      <w:pStyle w:val="ab"/>
      <w:ind w:firstLine="480"/>
      <w:jc w:val="center"/>
      <w:rPr>
        <w:sz w:val="28"/>
        <w:szCs w:val="28"/>
      </w:rPr>
    </w:pPr>
  </w:p>
  <w:p w14:paraId="562FCD5C" w14:textId="77777777" w:rsidR="00265C3D" w:rsidRDefault="00265C3D">
    <w:pPr>
      <w:pStyle w:val="ab"/>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80B2C" w14:textId="77777777" w:rsidR="00265C3D" w:rsidRDefault="00B60AEB">
    <w:pPr>
      <w:pStyle w:val="ab"/>
      <w:ind w:firstLine="480"/>
      <w:jc w:val="center"/>
      <w:rPr>
        <w:sz w:val="28"/>
        <w:szCs w:val="28"/>
      </w:rPr>
    </w:pPr>
    <w:r>
      <w:rPr>
        <w:noProof/>
        <w:sz w:val="28"/>
      </w:rPr>
      <mc:AlternateContent>
        <mc:Choice Requires="wps">
          <w:drawing>
            <wp:anchor distT="0" distB="0" distL="114300" distR="114300" simplePos="0" relativeHeight="251659264" behindDoc="0" locked="0" layoutInCell="1" allowOverlap="1" wp14:anchorId="75027AB1" wp14:editId="538DE19E">
              <wp:simplePos x="0" y="0"/>
              <wp:positionH relativeFrom="margin">
                <wp:posOffset>2501265</wp:posOffset>
              </wp:positionH>
              <wp:positionV relativeFrom="paragraph">
                <wp:posOffset>1270</wp:posOffset>
              </wp:positionV>
              <wp:extent cx="520700" cy="304800"/>
              <wp:effectExtent l="0" t="0" r="12700" b="0"/>
              <wp:wrapNone/>
              <wp:docPr id="1" name="文本框 1"/>
              <wp:cNvGraphicFramePr/>
              <a:graphic xmlns:a="http://schemas.openxmlformats.org/drawingml/2006/main">
                <a:graphicData uri="http://schemas.microsoft.com/office/word/2010/wordprocessingShape">
                  <wps:wsp>
                    <wps:cNvSpPr txBox="1"/>
                    <wps:spPr>
                      <a:xfrm>
                        <a:off x="0" y="0"/>
                        <a:ext cx="520700" cy="304800"/>
                      </a:xfrm>
                      <a:prstGeom prst="rect">
                        <a:avLst/>
                      </a:prstGeom>
                      <a:noFill/>
                      <a:ln>
                        <a:noFill/>
                      </a:ln>
                    </wps:spPr>
                    <wps:txbx>
                      <w:txbxContent>
                        <w:p w14:paraId="0EB7265F" w14:textId="77777777" w:rsidR="00265C3D" w:rsidRDefault="00B60AEB">
                          <w:pPr>
                            <w:pStyle w:val="ab"/>
                            <w:ind w:firstLine="480"/>
                            <w:jc w:val="center"/>
                          </w:pPr>
                          <w:r>
                            <w:rPr>
                              <w:sz w:val="28"/>
                              <w:szCs w:val="28"/>
                            </w:rPr>
                            <w:fldChar w:fldCharType="begin"/>
                          </w:r>
                          <w:r>
                            <w:rPr>
                              <w:sz w:val="28"/>
                              <w:szCs w:val="28"/>
                            </w:rPr>
                            <w:instrText>PAGE   \* MERGEFORMAT</w:instrText>
                          </w:r>
                          <w:r>
                            <w:rPr>
                              <w:sz w:val="28"/>
                              <w:szCs w:val="28"/>
                            </w:rPr>
                            <w:fldChar w:fldCharType="separate"/>
                          </w:r>
                          <w:r w:rsidR="00E24635" w:rsidRPr="00E24635">
                            <w:rPr>
                              <w:noProof/>
                              <w:sz w:val="28"/>
                              <w:szCs w:val="28"/>
                              <w:lang w:val="zh-CN"/>
                            </w:rPr>
                            <w:t>17</w:t>
                          </w:r>
                          <w:r>
                            <w:rPr>
                              <w:sz w:val="28"/>
                              <w:szCs w:val="28"/>
                            </w:rPr>
                            <w:fldChar w:fldCharType="end"/>
                          </w:r>
                        </w:p>
                      </w:txbxContent>
                    </wps:txbx>
                    <wps:bodyPr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027AB1" id="_x0000_t202" coordsize="21600,21600" o:spt="202" path="m,l,21600r21600,l21600,xe">
              <v:stroke joinstyle="miter"/>
              <v:path gradientshapeok="t" o:connecttype="rect"/>
            </v:shapetype>
            <v:shape id="文本框 1" o:spid="_x0000_s1026" type="#_x0000_t202" style="position:absolute;left:0;text-align:left;margin-left:196.95pt;margin-top:.1pt;width:41pt;height:2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" filled="f" stroked="f">
              <v:textbox inset="0,0,0,0">
                <w:txbxContent>
                  <w:p w14:paraId="0EB7265F" w14:textId="77777777" w:rsidR="00265C3D" w:rsidRDefault="00B60AEB">
                    <w:pPr>
                      <w:pStyle w:val="ab"/>
                      <w:ind w:firstLine="480"/>
                      <w:jc w:val="center"/>
                    </w:pPr>
                    <w:r>
                      <w:rPr>
                        <w:sz w:val="28"/>
                        <w:szCs w:val="28"/>
                      </w:rPr>
                      <w:fldChar w:fldCharType="begin"/>
                    </w:r>
                    <w:r>
                      <w:rPr>
                        <w:sz w:val="28"/>
                        <w:szCs w:val="28"/>
                      </w:rPr>
                      <w:instrText>PAGE   \* MERGEFORMAT</w:instrText>
                    </w:r>
                    <w:r>
                      <w:rPr>
                        <w:sz w:val="28"/>
                        <w:szCs w:val="28"/>
                      </w:rPr>
                      <w:fldChar w:fldCharType="separate"/>
                    </w:r>
                    <w:r w:rsidR="00E24635" w:rsidRPr="00E24635">
                      <w:rPr>
                        <w:noProof/>
                        <w:sz w:val="28"/>
                        <w:szCs w:val="28"/>
                        <w:lang w:val="zh-CN"/>
                      </w:rPr>
                      <w:t>17</w:t>
                    </w:r>
                    <w:r>
                      <w:rPr>
                        <w:sz w:val="28"/>
                        <w:szCs w:val="28"/>
                      </w:rPr>
                      <w:fldChar w:fldCharType="end"/>
                    </w:r>
                  </w:p>
                </w:txbxContent>
              </v:textbox>
              <w10:wrap anchorx="margin"/>
            </v:shape>
          </w:pict>
        </mc:Fallback>
      </mc:AlternateContent>
    </w:r>
  </w:p>
  <w:p w14:paraId="73B17219" w14:textId="77777777" w:rsidR="00265C3D" w:rsidRDefault="00265C3D">
    <w:pPr>
      <w:pStyle w:val="ab"/>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D908C" w14:textId="77777777" w:rsidR="0014567C" w:rsidRDefault="00000000">
    <w:pPr>
      <w:pStyle w:val="ab"/>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E68ED" w14:textId="77777777" w:rsidR="002632AC" w:rsidRDefault="00000000">
    <w:pPr>
      <w:pStyle w:val="ab"/>
      <w:ind w:firstLine="480"/>
      <w:jc w:val="center"/>
      <w:rPr>
        <w:sz w:val="28"/>
        <w:szCs w:val="28"/>
      </w:rPr>
    </w:pPr>
  </w:p>
  <w:p w14:paraId="2B5BFB14" w14:textId="77777777" w:rsidR="002632AC" w:rsidRDefault="00000000">
    <w:pPr>
      <w:pStyle w:val="ab"/>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1B793" w14:textId="77777777" w:rsidR="0014567C" w:rsidRDefault="0000000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73118" w14:textId="77777777" w:rsidR="00937D7F" w:rsidRDefault="00937D7F">
      <w:pPr>
        <w:ind w:firstLine="480"/>
      </w:pPr>
      <w:r>
        <w:separator/>
      </w:r>
    </w:p>
  </w:footnote>
  <w:footnote w:type="continuationSeparator" w:id="0">
    <w:p w14:paraId="1B0B0AD4" w14:textId="77777777" w:rsidR="00937D7F" w:rsidRDefault="00937D7F">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5CA45" w14:textId="77777777" w:rsidR="00E9179C" w:rsidRDefault="00E9179C">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6EFD8" w14:textId="77777777" w:rsidR="00265C3D" w:rsidRDefault="00265C3D">
    <w:pPr>
      <w:ind w:firstLine="480"/>
    </w:pPr>
  </w:p>
  <w:p w14:paraId="725C0C5B" w14:textId="77777777" w:rsidR="00265C3D" w:rsidRDefault="00265C3D">
    <w:pPr>
      <w:pStyle w:val="a6"/>
      <w:ind w:firstLine="7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F0D0" w14:textId="77777777" w:rsidR="00E9179C" w:rsidRDefault="00E9179C">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1C0B7" w14:textId="77777777" w:rsidR="0014567C" w:rsidRDefault="00000000">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55D3B" w14:textId="77777777" w:rsidR="0014567C" w:rsidRDefault="00000000" w:rsidP="004A75A4">
    <w:pPr>
      <w:pStyle w:val="ad"/>
      <w:pBdr>
        <w:bottom w:val="none" w:sz="0" w:space="0" w:color="auto"/>
      </w:pBd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BECDB" w14:textId="77777777" w:rsidR="0014567C" w:rsidRDefault="00000000">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8B0D7D"/>
    <w:multiLevelType w:val="singleLevel"/>
    <w:tmpl w:val="818B0D7D"/>
    <w:lvl w:ilvl="0">
      <w:start w:val="1"/>
      <w:numFmt w:val="chineseCounting"/>
      <w:suff w:val="nothing"/>
      <w:lvlText w:val="%1、"/>
      <w:lvlJc w:val="left"/>
      <w:rPr>
        <w:rFonts w:hint="eastAsia"/>
      </w:rPr>
    </w:lvl>
  </w:abstractNum>
  <w:num w:numId="1" w16cid:durableId="18327148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TrueTypeFonts/>
  <w:saveSubset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327"/>
  <w:displayHorizont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M0ZDczMzdlMzNiNjU3OTM1ODhjM2VjNjNmMGRkOTkifQ=="/>
  </w:docVars>
  <w:rsids>
    <w:rsidRoot w:val="00172A27"/>
    <w:rsid w:val="BFFF75CC"/>
    <w:rsid w:val="D99F80FE"/>
    <w:rsid w:val="DBD76D48"/>
    <w:rsid w:val="DC7A3D08"/>
    <w:rsid w:val="DF7F6FB1"/>
    <w:rsid w:val="F2EF1861"/>
    <w:rsid w:val="000037E9"/>
    <w:rsid w:val="000059FE"/>
    <w:rsid w:val="00010E99"/>
    <w:rsid w:val="00012954"/>
    <w:rsid w:val="00017985"/>
    <w:rsid w:val="00022A25"/>
    <w:rsid w:val="00024BA6"/>
    <w:rsid w:val="0003037F"/>
    <w:rsid w:val="00031D06"/>
    <w:rsid w:val="00034936"/>
    <w:rsid w:val="00035BAC"/>
    <w:rsid w:val="00036401"/>
    <w:rsid w:val="000372C2"/>
    <w:rsid w:val="000375B7"/>
    <w:rsid w:val="00041949"/>
    <w:rsid w:val="00041D2C"/>
    <w:rsid w:val="000421CE"/>
    <w:rsid w:val="0004282C"/>
    <w:rsid w:val="00044744"/>
    <w:rsid w:val="00044D7D"/>
    <w:rsid w:val="00050025"/>
    <w:rsid w:val="00050BEC"/>
    <w:rsid w:val="00053B55"/>
    <w:rsid w:val="00053B57"/>
    <w:rsid w:val="00060B6D"/>
    <w:rsid w:val="00062AD7"/>
    <w:rsid w:val="00062EF1"/>
    <w:rsid w:val="00063B67"/>
    <w:rsid w:val="00066569"/>
    <w:rsid w:val="000669F6"/>
    <w:rsid w:val="00066ED6"/>
    <w:rsid w:val="0006771D"/>
    <w:rsid w:val="00067955"/>
    <w:rsid w:val="00070EB5"/>
    <w:rsid w:val="00072FB3"/>
    <w:rsid w:val="0007338B"/>
    <w:rsid w:val="000740A2"/>
    <w:rsid w:val="00074199"/>
    <w:rsid w:val="00074AFF"/>
    <w:rsid w:val="00074C77"/>
    <w:rsid w:val="0008060D"/>
    <w:rsid w:val="000808EC"/>
    <w:rsid w:val="00084035"/>
    <w:rsid w:val="000841FE"/>
    <w:rsid w:val="00085CD5"/>
    <w:rsid w:val="000874D1"/>
    <w:rsid w:val="00091AFB"/>
    <w:rsid w:val="00091F19"/>
    <w:rsid w:val="000A0A13"/>
    <w:rsid w:val="000A4FF3"/>
    <w:rsid w:val="000A52CC"/>
    <w:rsid w:val="000B287F"/>
    <w:rsid w:val="000B584A"/>
    <w:rsid w:val="000B5BE4"/>
    <w:rsid w:val="000B789D"/>
    <w:rsid w:val="000C1D2F"/>
    <w:rsid w:val="000C42CE"/>
    <w:rsid w:val="000C46B0"/>
    <w:rsid w:val="000C46F9"/>
    <w:rsid w:val="000D0F18"/>
    <w:rsid w:val="000D3AC9"/>
    <w:rsid w:val="000E08B4"/>
    <w:rsid w:val="000E0A7D"/>
    <w:rsid w:val="000E1B3B"/>
    <w:rsid w:val="000E2F08"/>
    <w:rsid w:val="000E3FAA"/>
    <w:rsid w:val="000E45A8"/>
    <w:rsid w:val="000E4CAD"/>
    <w:rsid w:val="000E5EBB"/>
    <w:rsid w:val="000E6264"/>
    <w:rsid w:val="000F1984"/>
    <w:rsid w:val="000F1E5A"/>
    <w:rsid w:val="000F3825"/>
    <w:rsid w:val="000F38FC"/>
    <w:rsid w:val="000F5E66"/>
    <w:rsid w:val="000F7B5A"/>
    <w:rsid w:val="00100E1E"/>
    <w:rsid w:val="001107B2"/>
    <w:rsid w:val="00113E57"/>
    <w:rsid w:val="00116761"/>
    <w:rsid w:val="00117D2A"/>
    <w:rsid w:val="00124136"/>
    <w:rsid w:val="00127B94"/>
    <w:rsid w:val="0013246B"/>
    <w:rsid w:val="00133D17"/>
    <w:rsid w:val="00134761"/>
    <w:rsid w:val="00135C4A"/>
    <w:rsid w:val="00136363"/>
    <w:rsid w:val="00136CDB"/>
    <w:rsid w:val="001378FC"/>
    <w:rsid w:val="00140178"/>
    <w:rsid w:val="00140B59"/>
    <w:rsid w:val="00140B91"/>
    <w:rsid w:val="00141D2C"/>
    <w:rsid w:val="00143EFF"/>
    <w:rsid w:val="00145A37"/>
    <w:rsid w:val="00147D59"/>
    <w:rsid w:val="00150D61"/>
    <w:rsid w:val="00152AD1"/>
    <w:rsid w:val="001538CA"/>
    <w:rsid w:val="001544D6"/>
    <w:rsid w:val="00155596"/>
    <w:rsid w:val="001565AB"/>
    <w:rsid w:val="0016096D"/>
    <w:rsid w:val="00160F4A"/>
    <w:rsid w:val="001642A0"/>
    <w:rsid w:val="00167CBC"/>
    <w:rsid w:val="00171C32"/>
    <w:rsid w:val="00172A27"/>
    <w:rsid w:val="00173776"/>
    <w:rsid w:val="0017556C"/>
    <w:rsid w:val="001758BE"/>
    <w:rsid w:val="001802D2"/>
    <w:rsid w:val="0018132D"/>
    <w:rsid w:val="001821B0"/>
    <w:rsid w:val="00182803"/>
    <w:rsid w:val="00183AD7"/>
    <w:rsid w:val="00183C38"/>
    <w:rsid w:val="00185B20"/>
    <w:rsid w:val="00185FED"/>
    <w:rsid w:val="00190D55"/>
    <w:rsid w:val="00194CA3"/>
    <w:rsid w:val="0019568A"/>
    <w:rsid w:val="001969DC"/>
    <w:rsid w:val="00197713"/>
    <w:rsid w:val="001A223C"/>
    <w:rsid w:val="001A40A3"/>
    <w:rsid w:val="001A4161"/>
    <w:rsid w:val="001A7CAE"/>
    <w:rsid w:val="001B02B4"/>
    <w:rsid w:val="001B03B6"/>
    <w:rsid w:val="001B1B97"/>
    <w:rsid w:val="001B4536"/>
    <w:rsid w:val="001B4AB5"/>
    <w:rsid w:val="001B5A38"/>
    <w:rsid w:val="001B7E25"/>
    <w:rsid w:val="001C08CB"/>
    <w:rsid w:val="001C0AE0"/>
    <w:rsid w:val="001C2C9C"/>
    <w:rsid w:val="001C2F17"/>
    <w:rsid w:val="001C399E"/>
    <w:rsid w:val="001C5E02"/>
    <w:rsid w:val="001C79DF"/>
    <w:rsid w:val="001D22A7"/>
    <w:rsid w:val="001D267C"/>
    <w:rsid w:val="001D26A1"/>
    <w:rsid w:val="001D7252"/>
    <w:rsid w:val="001D7702"/>
    <w:rsid w:val="001D7A85"/>
    <w:rsid w:val="001E09BE"/>
    <w:rsid w:val="001E0C7C"/>
    <w:rsid w:val="001E3878"/>
    <w:rsid w:val="001E3966"/>
    <w:rsid w:val="001E469B"/>
    <w:rsid w:val="001F1386"/>
    <w:rsid w:val="001F1760"/>
    <w:rsid w:val="001F1ACC"/>
    <w:rsid w:val="001F21F3"/>
    <w:rsid w:val="001F2713"/>
    <w:rsid w:val="001F4563"/>
    <w:rsid w:val="001F4D60"/>
    <w:rsid w:val="001F66E3"/>
    <w:rsid w:val="00200C5E"/>
    <w:rsid w:val="0020127E"/>
    <w:rsid w:val="002016C5"/>
    <w:rsid w:val="002033EF"/>
    <w:rsid w:val="00206367"/>
    <w:rsid w:val="0021072E"/>
    <w:rsid w:val="0021086C"/>
    <w:rsid w:val="00215B54"/>
    <w:rsid w:val="00216EAE"/>
    <w:rsid w:val="00220DC0"/>
    <w:rsid w:val="00220F0B"/>
    <w:rsid w:val="00222849"/>
    <w:rsid w:val="00223C49"/>
    <w:rsid w:val="002256DD"/>
    <w:rsid w:val="00226AA2"/>
    <w:rsid w:val="00227031"/>
    <w:rsid w:val="00227B7C"/>
    <w:rsid w:val="00231244"/>
    <w:rsid w:val="0023421D"/>
    <w:rsid w:val="00236FD1"/>
    <w:rsid w:val="002370CC"/>
    <w:rsid w:val="0023757E"/>
    <w:rsid w:val="00237E97"/>
    <w:rsid w:val="00241287"/>
    <w:rsid w:val="002439B8"/>
    <w:rsid w:val="00244DD2"/>
    <w:rsid w:val="0024585A"/>
    <w:rsid w:val="00246AD6"/>
    <w:rsid w:val="00247B1B"/>
    <w:rsid w:val="002570F6"/>
    <w:rsid w:val="002603B9"/>
    <w:rsid w:val="002614EA"/>
    <w:rsid w:val="00261EFB"/>
    <w:rsid w:val="00264B6C"/>
    <w:rsid w:val="00265B47"/>
    <w:rsid w:val="00265C3D"/>
    <w:rsid w:val="00270755"/>
    <w:rsid w:val="00270FAC"/>
    <w:rsid w:val="0027240B"/>
    <w:rsid w:val="002738AF"/>
    <w:rsid w:val="0027513E"/>
    <w:rsid w:val="00277F84"/>
    <w:rsid w:val="002879D4"/>
    <w:rsid w:val="00287CE6"/>
    <w:rsid w:val="0029138B"/>
    <w:rsid w:val="0029439A"/>
    <w:rsid w:val="00294CCA"/>
    <w:rsid w:val="00296583"/>
    <w:rsid w:val="00296B78"/>
    <w:rsid w:val="00296F63"/>
    <w:rsid w:val="002A05FA"/>
    <w:rsid w:val="002A0679"/>
    <w:rsid w:val="002A1513"/>
    <w:rsid w:val="002A690A"/>
    <w:rsid w:val="002B24A7"/>
    <w:rsid w:val="002B39DD"/>
    <w:rsid w:val="002B3E2B"/>
    <w:rsid w:val="002B67CF"/>
    <w:rsid w:val="002C07CF"/>
    <w:rsid w:val="002C2971"/>
    <w:rsid w:val="002C548A"/>
    <w:rsid w:val="002C7BAE"/>
    <w:rsid w:val="002D051E"/>
    <w:rsid w:val="002D0792"/>
    <w:rsid w:val="002D1EB3"/>
    <w:rsid w:val="002D2F5B"/>
    <w:rsid w:val="002D3559"/>
    <w:rsid w:val="002D3C50"/>
    <w:rsid w:val="002D5C96"/>
    <w:rsid w:val="002E1357"/>
    <w:rsid w:val="002E31AA"/>
    <w:rsid w:val="002E4157"/>
    <w:rsid w:val="002E7B85"/>
    <w:rsid w:val="002F1287"/>
    <w:rsid w:val="002F18F2"/>
    <w:rsid w:val="002F2A8E"/>
    <w:rsid w:val="002F4CBD"/>
    <w:rsid w:val="002F4FE1"/>
    <w:rsid w:val="00300023"/>
    <w:rsid w:val="00300194"/>
    <w:rsid w:val="00300980"/>
    <w:rsid w:val="00301C8F"/>
    <w:rsid w:val="00303D04"/>
    <w:rsid w:val="00304161"/>
    <w:rsid w:val="003055C1"/>
    <w:rsid w:val="00311DE0"/>
    <w:rsid w:val="00312E9C"/>
    <w:rsid w:val="00313E47"/>
    <w:rsid w:val="00317DC2"/>
    <w:rsid w:val="00321CB0"/>
    <w:rsid w:val="00322F14"/>
    <w:rsid w:val="00323408"/>
    <w:rsid w:val="0032669A"/>
    <w:rsid w:val="00327967"/>
    <w:rsid w:val="00332C30"/>
    <w:rsid w:val="00332E7D"/>
    <w:rsid w:val="003333BA"/>
    <w:rsid w:val="00333EB5"/>
    <w:rsid w:val="003366DC"/>
    <w:rsid w:val="00343156"/>
    <w:rsid w:val="0034640C"/>
    <w:rsid w:val="00350306"/>
    <w:rsid w:val="003509D0"/>
    <w:rsid w:val="0035100A"/>
    <w:rsid w:val="003516EE"/>
    <w:rsid w:val="0035315B"/>
    <w:rsid w:val="00353870"/>
    <w:rsid w:val="00354897"/>
    <w:rsid w:val="00355F71"/>
    <w:rsid w:val="00356FB1"/>
    <w:rsid w:val="0035746B"/>
    <w:rsid w:val="003611E4"/>
    <w:rsid w:val="00365F0F"/>
    <w:rsid w:val="00371332"/>
    <w:rsid w:val="0037233F"/>
    <w:rsid w:val="00372FE4"/>
    <w:rsid w:val="0037602E"/>
    <w:rsid w:val="00376123"/>
    <w:rsid w:val="003808FE"/>
    <w:rsid w:val="00381AC6"/>
    <w:rsid w:val="003828C6"/>
    <w:rsid w:val="00384825"/>
    <w:rsid w:val="0039041C"/>
    <w:rsid w:val="00390DC5"/>
    <w:rsid w:val="00391BB1"/>
    <w:rsid w:val="00392ACA"/>
    <w:rsid w:val="0039319A"/>
    <w:rsid w:val="00393C76"/>
    <w:rsid w:val="00394890"/>
    <w:rsid w:val="00395315"/>
    <w:rsid w:val="00397AB9"/>
    <w:rsid w:val="003A0353"/>
    <w:rsid w:val="003A116E"/>
    <w:rsid w:val="003A1217"/>
    <w:rsid w:val="003A2342"/>
    <w:rsid w:val="003A2C39"/>
    <w:rsid w:val="003A306F"/>
    <w:rsid w:val="003A572E"/>
    <w:rsid w:val="003A5884"/>
    <w:rsid w:val="003A6FA7"/>
    <w:rsid w:val="003B2296"/>
    <w:rsid w:val="003B3429"/>
    <w:rsid w:val="003B4045"/>
    <w:rsid w:val="003B5510"/>
    <w:rsid w:val="003B670C"/>
    <w:rsid w:val="003B7BF6"/>
    <w:rsid w:val="003B7ED2"/>
    <w:rsid w:val="003C00EC"/>
    <w:rsid w:val="003C1419"/>
    <w:rsid w:val="003C15C6"/>
    <w:rsid w:val="003C1AC5"/>
    <w:rsid w:val="003C1AF5"/>
    <w:rsid w:val="003C467D"/>
    <w:rsid w:val="003C57E5"/>
    <w:rsid w:val="003C73E1"/>
    <w:rsid w:val="003D1563"/>
    <w:rsid w:val="003D1F54"/>
    <w:rsid w:val="003D4E34"/>
    <w:rsid w:val="003D5EEA"/>
    <w:rsid w:val="003D7FBD"/>
    <w:rsid w:val="003E137A"/>
    <w:rsid w:val="003E2D3C"/>
    <w:rsid w:val="003E47FC"/>
    <w:rsid w:val="003E73DB"/>
    <w:rsid w:val="003F22C5"/>
    <w:rsid w:val="003F3387"/>
    <w:rsid w:val="003F416A"/>
    <w:rsid w:val="00401B89"/>
    <w:rsid w:val="00402AF5"/>
    <w:rsid w:val="00403060"/>
    <w:rsid w:val="00403663"/>
    <w:rsid w:val="0040496B"/>
    <w:rsid w:val="00405DFA"/>
    <w:rsid w:val="004063E2"/>
    <w:rsid w:val="00407BE0"/>
    <w:rsid w:val="00411000"/>
    <w:rsid w:val="004141BA"/>
    <w:rsid w:val="00416D66"/>
    <w:rsid w:val="0041705A"/>
    <w:rsid w:val="00420B51"/>
    <w:rsid w:val="0042239C"/>
    <w:rsid w:val="00430F61"/>
    <w:rsid w:val="004314B0"/>
    <w:rsid w:val="00431E21"/>
    <w:rsid w:val="00432314"/>
    <w:rsid w:val="004331EA"/>
    <w:rsid w:val="004335E3"/>
    <w:rsid w:val="00433B04"/>
    <w:rsid w:val="00433BC9"/>
    <w:rsid w:val="00436F7B"/>
    <w:rsid w:val="004375AC"/>
    <w:rsid w:val="00445718"/>
    <w:rsid w:val="0044734F"/>
    <w:rsid w:val="0044779D"/>
    <w:rsid w:val="00452135"/>
    <w:rsid w:val="00456736"/>
    <w:rsid w:val="00461744"/>
    <w:rsid w:val="0046511A"/>
    <w:rsid w:val="004724BE"/>
    <w:rsid w:val="00474459"/>
    <w:rsid w:val="00475A08"/>
    <w:rsid w:val="00477BAE"/>
    <w:rsid w:val="00477FEC"/>
    <w:rsid w:val="00480365"/>
    <w:rsid w:val="00482250"/>
    <w:rsid w:val="00484E2C"/>
    <w:rsid w:val="004863BC"/>
    <w:rsid w:val="00487363"/>
    <w:rsid w:val="0049024F"/>
    <w:rsid w:val="00491E92"/>
    <w:rsid w:val="00494540"/>
    <w:rsid w:val="00495282"/>
    <w:rsid w:val="00496FC1"/>
    <w:rsid w:val="00497308"/>
    <w:rsid w:val="004A27C3"/>
    <w:rsid w:val="004A3949"/>
    <w:rsid w:val="004A6DC6"/>
    <w:rsid w:val="004A7750"/>
    <w:rsid w:val="004B0389"/>
    <w:rsid w:val="004B16C1"/>
    <w:rsid w:val="004B338F"/>
    <w:rsid w:val="004B6FF8"/>
    <w:rsid w:val="004B77C4"/>
    <w:rsid w:val="004C0637"/>
    <w:rsid w:val="004C2BE8"/>
    <w:rsid w:val="004C4425"/>
    <w:rsid w:val="004C7432"/>
    <w:rsid w:val="004C7819"/>
    <w:rsid w:val="004D49B6"/>
    <w:rsid w:val="004D51E3"/>
    <w:rsid w:val="004E4B1F"/>
    <w:rsid w:val="004E65E8"/>
    <w:rsid w:val="004F00BE"/>
    <w:rsid w:val="004F1CE7"/>
    <w:rsid w:val="004F2830"/>
    <w:rsid w:val="004F3698"/>
    <w:rsid w:val="004F3935"/>
    <w:rsid w:val="004F3B16"/>
    <w:rsid w:val="004F7B1C"/>
    <w:rsid w:val="004F7FCD"/>
    <w:rsid w:val="00502764"/>
    <w:rsid w:val="00505D00"/>
    <w:rsid w:val="005061AC"/>
    <w:rsid w:val="00507FBF"/>
    <w:rsid w:val="00510E8A"/>
    <w:rsid w:val="0051648C"/>
    <w:rsid w:val="00521FB1"/>
    <w:rsid w:val="005232F0"/>
    <w:rsid w:val="00523402"/>
    <w:rsid w:val="0052696F"/>
    <w:rsid w:val="00527D32"/>
    <w:rsid w:val="00530989"/>
    <w:rsid w:val="0053297F"/>
    <w:rsid w:val="005330A5"/>
    <w:rsid w:val="00533672"/>
    <w:rsid w:val="005354BB"/>
    <w:rsid w:val="00536F2D"/>
    <w:rsid w:val="0053749C"/>
    <w:rsid w:val="00540826"/>
    <w:rsid w:val="00540E64"/>
    <w:rsid w:val="00541743"/>
    <w:rsid w:val="00543067"/>
    <w:rsid w:val="00545D98"/>
    <w:rsid w:val="00546A95"/>
    <w:rsid w:val="0054708B"/>
    <w:rsid w:val="00550DDF"/>
    <w:rsid w:val="0055291A"/>
    <w:rsid w:val="00552BB9"/>
    <w:rsid w:val="005614D3"/>
    <w:rsid w:val="005624ED"/>
    <w:rsid w:val="00564451"/>
    <w:rsid w:val="00565429"/>
    <w:rsid w:val="00566C79"/>
    <w:rsid w:val="00567782"/>
    <w:rsid w:val="0057074C"/>
    <w:rsid w:val="00570DB9"/>
    <w:rsid w:val="005717BF"/>
    <w:rsid w:val="0057365A"/>
    <w:rsid w:val="00576F93"/>
    <w:rsid w:val="00577FFC"/>
    <w:rsid w:val="00584C4A"/>
    <w:rsid w:val="005854E0"/>
    <w:rsid w:val="00585AFD"/>
    <w:rsid w:val="00587C6E"/>
    <w:rsid w:val="005A3467"/>
    <w:rsid w:val="005A5A20"/>
    <w:rsid w:val="005A62DD"/>
    <w:rsid w:val="005B1290"/>
    <w:rsid w:val="005B3F19"/>
    <w:rsid w:val="005B6187"/>
    <w:rsid w:val="005B7B43"/>
    <w:rsid w:val="005B7E90"/>
    <w:rsid w:val="005C0447"/>
    <w:rsid w:val="005C23CD"/>
    <w:rsid w:val="005C2761"/>
    <w:rsid w:val="005C59F3"/>
    <w:rsid w:val="005C6446"/>
    <w:rsid w:val="005D01A6"/>
    <w:rsid w:val="005D09F7"/>
    <w:rsid w:val="005D0BF5"/>
    <w:rsid w:val="005D15DC"/>
    <w:rsid w:val="005D18F1"/>
    <w:rsid w:val="005D4B47"/>
    <w:rsid w:val="005E00BF"/>
    <w:rsid w:val="005E1F1F"/>
    <w:rsid w:val="005E300B"/>
    <w:rsid w:val="005E6B16"/>
    <w:rsid w:val="005E6ED9"/>
    <w:rsid w:val="005F2CC0"/>
    <w:rsid w:val="005F529D"/>
    <w:rsid w:val="005F7E89"/>
    <w:rsid w:val="006046A6"/>
    <w:rsid w:val="00604A5A"/>
    <w:rsid w:val="006064B5"/>
    <w:rsid w:val="00607D34"/>
    <w:rsid w:val="00611928"/>
    <w:rsid w:val="006164E3"/>
    <w:rsid w:val="00617105"/>
    <w:rsid w:val="00617949"/>
    <w:rsid w:val="00620E96"/>
    <w:rsid w:val="00622281"/>
    <w:rsid w:val="00624377"/>
    <w:rsid w:val="006259AA"/>
    <w:rsid w:val="00630A58"/>
    <w:rsid w:val="00631A01"/>
    <w:rsid w:val="00632535"/>
    <w:rsid w:val="006326AD"/>
    <w:rsid w:val="006330A4"/>
    <w:rsid w:val="006330C4"/>
    <w:rsid w:val="00633DD5"/>
    <w:rsid w:val="00634DDE"/>
    <w:rsid w:val="00635038"/>
    <w:rsid w:val="00641CB6"/>
    <w:rsid w:val="00642DA0"/>
    <w:rsid w:val="006448B7"/>
    <w:rsid w:val="00647242"/>
    <w:rsid w:val="00652ACA"/>
    <w:rsid w:val="00653B2C"/>
    <w:rsid w:val="00654EA2"/>
    <w:rsid w:val="006554DF"/>
    <w:rsid w:val="00657DBE"/>
    <w:rsid w:val="00661998"/>
    <w:rsid w:val="00661A23"/>
    <w:rsid w:val="006622BC"/>
    <w:rsid w:val="00662B28"/>
    <w:rsid w:val="00664094"/>
    <w:rsid w:val="00664700"/>
    <w:rsid w:val="0066479D"/>
    <w:rsid w:val="00665FD0"/>
    <w:rsid w:val="006738E3"/>
    <w:rsid w:val="006743FA"/>
    <w:rsid w:val="00675115"/>
    <w:rsid w:val="006770C9"/>
    <w:rsid w:val="00677B66"/>
    <w:rsid w:val="00681F3F"/>
    <w:rsid w:val="00683504"/>
    <w:rsid w:val="006841C0"/>
    <w:rsid w:val="0068537F"/>
    <w:rsid w:val="00685B63"/>
    <w:rsid w:val="00694B21"/>
    <w:rsid w:val="00694C67"/>
    <w:rsid w:val="006A31C9"/>
    <w:rsid w:val="006B2F04"/>
    <w:rsid w:val="006B5D38"/>
    <w:rsid w:val="006C1E6D"/>
    <w:rsid w:val="006C2F62"/>
    <w:rsid w:val="006C590E"/>
    <w:rsid w:val="006C5E69"/>
    <w:rsid w:val="006D318C"/>
    <w:rsid w:val="006D3B29"/>
    <w:rsid w:val="006D50E9"/>
    <w:rsid w:val="006D65F4"/>
    <w:rsid w:val="006D7B2F"/>
    <w:rsid w:val="006E12A3"/>
    <w:rsid w:val="006E33CA"/>
    <w:rsid w:val="006E37AB"/>
    <w:rsid w:val="006E3871"/>
    <w:rsid w:val="006E5CEF"/>
    <w:rsid w:val="006F0689"/>
    <w:rsid w:val="006F0C6F"/>
    <w:rsid w:val="006F1CBF"/>
    <w:rsid w:val="006F320F"/>
    <w:rsid w:val="006F4709"/>
    <w:rsid w:val="006F6F0A"/>
    <w:rsid w:val="006F769D"/>
    <w:rsid w:val="00701BBF"/>
    <w:rsid w:val="0070219E"/>
    <w:rsid w:val="00702588"/>
    <w:rsid w:val="00703BA9"/>
    <w:rsid w:val="00705CDF"/>
    <w:rsid w:val="00707405"/>
    <w:rsid w:val="0070778B"/>
    <w:rsid w:val="007124B8"/>
    <w:rsid w:val="00714569"/>
    <w:rsid w:val="00716760"/>
    <w:rsid w:val="00720418"/>
    <w:rsid w:val="007236B8"/>
    <w:rsid w:val="00724A36"/>
    <w:rsid w:val="007309B4"/>
    <w:rsid w:val="00731FBA"/>
    <w:rsid w:val="00733440"/>
    <w:rsid w:val="00735E4D"/>
    <w:rsid w:val="00736543"/>
    <w:rsid w:val="00737490"/>
    <w:rsid w:val="00740681"/>
    <w:rsid w:val="007411BF"/>
    <w:rsid w:val="0074264F"/>
    <w:rsid w:val="00742CD0"/>
    <w:rsid w:val="007433BE"/>
    <w:rsid w:val="0074663C"/>
    <w:rsid w:val="007469F6"/>
    <w:rsid w:val="007473B8"/>
    <w:rsid w:val="00752E04"/>
    <w:rsid w:val="00753CB9"/>
    <w:rsid w:val="007547CA"/>
    <w:rsid w:val="00756F24"/>
    <w:rsid w:val="00760B43"/>
    <w:rsid w:val="007610C3"/>
    <w:rsid w:val="00763DC9"/>
    <w:rsid w:val="00764DC7"/>
    <w:rsid w:val="00771044"/>
    <w:rsid w:val="007717CC"/>
    <w:rsid w:val="00772374"/>
    <w:rsid w:val="00773EBA"/>
    <w:rsid w:val="0077540A"/>
    <w:rsid w:val="0077552E"/>
    <w:rsid w:val="00776DF5"/>
    <w:rsid w:val="00780193"/>
    <w:rsid w:val="00780B61"/>
    <w:rsid w:val="0078401F"/>
    <w:rsid w:val="007862BC"/>
    <w:rsid w:val="0078662C"/>
    <w:rsid w:val="00794814"/>
    <w:rsid w:val="00797C28"/>
    <w:rsid w:val="00797EA6"/>
    <w:rsid w:val="007A1F63"/>
    <w:rsid w:val="007A3EF0"/>
    <w:rsid w:val="007A6E42"/>
    <w:rsid w:val="007A7873"/>
    <w:rsid w:val="007B1E61"/>
    <w:rsid w:val="007B240A"/>
    <w:rsid w:val="007B63DF"/>
    <w:rsid w:val="007B7A54"/>
    <w:rsid w:val="007C27D4"/>
    <w:rsid w:val="007C3E32"/>
    <w:rsid w:val="007C3EFC"/>
    <w:rsid w:val="007C61D1"/>
    <w:rsid w:val="007C6D09"/>
    <w:rsid w:val="007D08E7"/>
    <w:rsid w:val="007D0B24"/>
    <w:rsid w:val="007D0CA1"/>
    <w:rsid w:val="007D24E4"/>
    <w:rsid w:val="007D54EC"/>
    <w:rsid w:val="007D6196"/>
    <w:rsid w:val="007D69A0"/>
    <w:rsid w:val="007D69FA"/>
    <w:rsid w:val="007E2FE3"/>
    <w:rsid w:val="007E360A"/>
    <w:rsid w:val="007E3819"/>
    <w:rsid w:val="007E5355"/>
    <w:rsid w:val="007E5FBB"/>
    <w:rsid w:val="007F1A08"/>
    <w:rsid w:val="007F2051"/>
    <w:rsid w:val="007F3997"/>
    <w:rsid w:val="007F6DCE"/>
    <w:rsid w:val="007F72F6"/>
    <w:rsid w:val="007F7AFD"/>
    <w:rsid w:val="007F7C9C"/>
    <w:rsid w:val="008015CC"/>
    <w:rsid w:val="00801B53"/>
    <w:rsid w:val="00801B72"/>
    <w:rsid w:val="0080476A"/>
    <w:rsid w:val="008051E1"/>
    <w:rsid w:val="008058D3"/>
    <w:rsid w:val="00807668"/>
    <w:rsid w:val="0081027D"/>
    <w:rsid w:val="00810DE9"/>
    <w:rsid w:val="00812224"/>
    <w:rsid w:val="00816A10"/>
    <w:rsid w:val="00817119"/>
    <w:rsid w:val="008174AC"/>
    <w:rsid w:val="00817F16"/>
    <w:rsid w:val="00822E31"/>
    <w:rsid w:val="0082450B"/>
    <w:rsid w:val="008247DD"/>
    <w:rsid w:val="00824F4A"/>
    <w:rsid w:val="00827E65"/>
    <w:rsid w:val="008327D0"/>
    <w:rsid w:val="00834BB9"/>
    <w:rsid w:val="008352BD"/>
    <w:rsid w:val="00836B86"/>
    <w:rsid w:val="00841DF4"/>
    <w:rsid w:val="0084608E"/>
    <w:rsid w:val="00847E1E"/>
    <w:rsid w:val="0085263D"/>
    <w:rsid w:val="00854CD2"/>
    <w:rsid w:val="00855EAD"/>
    <w:rsid w:val="00857020"/>
    <w:rsid w:val="008627AC"/>
    <w:rsid w:val="0086290D"/>
    <w:rsid w:val="00872647"/>
    <w:rsid w:val="00876C9D"/>
    <w:rsid w:val="0087732C"/>
    <w:rsid w:val="008802A1"/>
    <w:rsid w:val="00880ED7"/>
    <w:rsid w:val="008831AC"/>
    <w:rsid w:val="00885898"/>
    <w:rsid w:val="0088705C"/>
    <w:rsid w:val="008871FD"/>
    <w:rsid w:val="00893601"/>
    <w:rsid w:val="008941F9"/>
    <w:rsid w:val="0089421C"/>
    <w:rsid w:val="0089501D"/>
    <w:rsid w:val="008955CA"/>
    <w:rsid w:val="00895930"/>
    <w:rsid w:val="008A008F"/>
    <w:rsid w:val="008A2112"/>
    <w:rsid w:val="008A2425"/>
    <w:rsid w:val="008A3396"/>
    <w:rsid w:val="008A44AD"/>
    <w:rsid w:val="008B0ACF"/>
    <w:rsid w:val="008B2A27"/>
    <w:rsid w:val="008B3C9C"/>
    <w:rsid w:val="008B3E4C"/>
    <w:rsid w:val="008B55D4"/>
    <w:rsid w:val="008B63BE"/>
    <w:rsid w:val="008B6879"/>
    <w:rsid w:val="008C336A"/>
    <w:rsid w:val="008C4770"/>
    <w:rsid w:val="008C4ABC"/>
    <w:rsid w:val="008C541A"/>
    <w:rsid w:val="008C67D8"/>
    <w:rsid w:val="008D18FC"/>
    <w:rsid w:val="008D6FDA"/>
    <w:rsid w:val="008D764F"/>
    <w:rsid w:val="008D7F6D"/>
    <w:rsid w:val="008E1903"/>
    <w:rsid w:val="008E6B69"/>
    <w:rsid w:val="008E7690"/>
    <w:rsid w:val="008E7CB7"/>
    <w:rsid w:val="008F1AF5"/>
    <w:rsid w:val="008F4C2C"/>
    <w:rsid w:val="008F53AA"/>
    <w:rsid w:val="008F6E2A"/>
    <w:rsid w:val="00900B9C"/>
    <w:rsid w:val="00904534"/>
    <w:rsid w:val="009113DB"/>
    <w:rsid w:val="009119B7"/>
    <w:rsid w:val="00913AD6"/>
    <w:rsid w:val="009158E4"/>
    <w:rsid w:val="00915A91"/>
    <w:rsid w:val="00922B40"/>
    <w:rsid w:val="009235CA"/>
    <w:rsid w:val="0092379B"/>
    <w:rsid w:val="00924E32"/>
    <w:rsid w:val="00927272"/>
    <w:rsid w:val="00927280"/>
    <w:rsid w:val="00927ED9"/>
    <w:rsid w:val="00930567"/>
    <w:rsid w:val="00931A30"/>
    <w:rsid w:val="009331A0"/>
    <w:rsid w:val="00933DFA"/>
    <w:rsid w:val="00935F98"/>
    <w:rsid w:val="009363AE"/>
    <w:rsid w:val="00936ADF"/>
    <w:rsid w:val="00937D7F"/>
    <w:rsid w:val="009401D0"/>
    <w:rsid w:val="00941C2E"/>
    <w:rsid w:val="009423E0"/>
    <w:rsid w:val="00945B8B"/>
    <w:rsid w:val="0094684E"/>
    <w:rsid w:val="00947296"/>
    <w:rsid w:val="00955D34"/>
    <w:rsid w:val="009562D5"/>
    <w:rsid w:val="00957426"/>
    <w:rsid w:val="009603E0"/>
    <w:rsid w:val="00960642"/>
    <w:rsid w:val="009623AE"/>
    <w:rsid w:val="00964E87"/>
    <w:rsid w:val="00965116"/>
    <w:rsid w:val="0096728F"/>
    <w:rsid w:val="009706C6"/>
    <w:rsid w:val="0097243E"/>
    <w:rsid w:val="00974684"/>
    <w:rsid w:val="009761E3"/>
    <w:rsid w:val="00980AAC"/>
    <w:rsid w:val="009817F8"/>
    <w:rsid w:val="00984122"/>
    <w:rsid w:val="00985A67"/>
    <w:rsid w:val="0098670A"/>
    <w:rsid w:val="00986E99"/>
    <w:rsid w:val="00993762"/>
    <w:rsid w:val="009946F3"/>
    <w:rsid w:val="009A034A"/>
    <w:rsid w:val="009A1EAE"/>
    <w:rsid w:val="009A22ED"/>
    <w:rsid w:val="009A2ADA"/>
    <w:rsid w:val="009A39D6"/>
    <w:rsid w:val="009A54B2"/>
    <w:rsid w:val="009A5683"/>
    <w:rsid w:val="009A7F11"/>
    <w:rsid w:val="009A7F8E"/>
    <w:rsid w:val="009B0343"/>
    <w:rsid w:val="009B0A9C"/>
    <w:rsid w:val="009B35D9"/>
    <w:rsid w:val="009B437E"/>
    <w:rsid w:val="009B4AE3"/>
    <w:rsid w:val="009B61C8"/>
    <w:rsid w:val="009B7B35"/>
    <w:rsid w:val="009C034A"/>
    <w:rsid w:val="009C1D2C"/>
    <w:rsid w:val="009C4265"/>
    <w:rsid w:val="009C4940"/>
    <w:rsid w:val="009C4C86"/>
    <w:rsid w:val="009C625F"/>
    <w:rsid w:val="009C6725"/>
    <w:rsid w:val="009C6D59"/>
    <w:rsid w:val="009C78E7"/>
    <w:rsid w:val="009D361C"/>
    <w:rsid w:val="009D530B"/>
    <w:rsid w:val="009D774E"/>
    <w:rsid w:val="009E0617"/>
    <w:rsid w:val="009E38E7"/>
    <w:rsid w:val="009E4E3A"/>
    <w:rsid w:val="009E5195"/>
    <w:rsid w:val="009E5563"/>
    <w:rsid w:val="009E5ED7"/>
    <w:rsid w:val="009F4344"/>
    <w:rsid w:val="009F5E69"/>
    <w:rsid w:val="00A011CE"/>
    <w:rsid w:val="00A01315"/>
    <w:rsid w:val="00A02207"/>
    <w:rsid w:val="00A0431F"/>
    <w:rsid w:val="00A04DDD"/>
    <w:rsid w:val="00A06A9A"/>
    <w:rsid w:val="00A07330"/>
    <w:rsid w:val="00A11DA3"/>
    <w:rsid w:val="00A126E5"/>
    <w:rsid w:val="00A13059"/>
    <w:rsid w:val="00A13EA1"/>
    <w:rsid w:val="00A21722"/>
    <w:rsid w:val="00A233CC"/>
    <w:rsid w:val="00A267C0"/>
    <w:rsid w:val="00A3094F"/>
    <w:rsid w:val="00A325B4"/>
    <w:rsid w:val="00A35508"/>
    <w:rsid w:val="00A3662A"/>
    <w:rsid w:val="00A42B9A"/>
    <w:rsid w:val="00A42FD0"/>
    <w:rsid w:val="00A45833"/>
    <w:rsid w:val="00A5009B"/>
    <w:rsid w:val="00A5257D"/>
    <w:rsid w:val="00A53615"/>
    <w:rsid w:val="00A54BDB"/>
    <w:rsid w:val="00A6433A"/>
    <w:rsid w:val="00A6463C"/>
    <w:rsid w:val="00A65495"/>
    <w:rsid w:val="00A66A4F"/>
    <w:rsid w:val="00A66EDF"/>
    <w:rsid w:val="00A70553"/>
    <w:rsid w:val="00A71542"/>
    <w:rsid w:val="00A7277E"/>
    <w:rsid w:val="00A74F15"/>
    <w:rsid w:val="00A76319"/>
    <w:rsid w:val="00A8369B"/>
    <w:rsid w:val="00A850EC"/>
    <w:rsid w:val="00A86BCA"/>
    <w:rsid w:val="00A90424"/>
    <w:rsid w:val="00A91E6C"/>
    <w:rsid w:val="00A929C4"/>
    <w:rsid w:val="00AA2DBC"/>
    <w:rsid w:val="00AA48BF"/>
    <w:rsid w:val="00AA5B64"/>
    <w:rsid w:val="00AA6DDA"/>
    <w:rsid w:val="00AB0AD1"/>
    <w:rsid w:val="00AB1122"/>
    <w:rsid w:val="00AB35FE"/>
    <w:rsid w:val="00AB5EC1"/>
    <w:rsid w:val="00AB7AF3"/>
    <w:rsid w:val="00AC018E"/>
    <w:rsid w:val="00AC0607"/>
    <w:rsid w:val="00AC1DE5"/>
    <w:rsid w:val="00AC3A04"/>
    <w:rsid w:val="00AC4819"/>
    <w:rsid w:val="00AC59B3"/>
    <w:rsid w:val="00AD08D6"/>
    <w:rsid w:val="00AD1E17"/>
    <w:rsid w:val="00AD3F0D"/>
    <w:rsid w:val="00AD51B4"/>
    <w:rsid w:val="00AE2441"/>
    <w:rsid w:val="00AE2E75"/>
    <w:rsid w:val="00AE4D31"/>
    <w:rsid w:val="00AE7AFF"/>
    <w:rsid w:val="00AF2428"/>
    <w:rsid w:val="00AF4455"/>
    <w:rsid w:val="00AF463D"/>
    <w:rsid w:val="00AF5434"/>
    <w:rsid w:val="00AF641A"/>
    <w:rsid w:val="00AF662D"/>
    <w:rsid w:val="00AF7A7D"/>
    <w:rsid w:val="00AF7EC6"/>
    <w:rsid w:val="00B00FBA"/>
    <w:rsid w:val="00B018C6"/>
    <w:rsid w:val="00B0230B"/>
    <w:rsid w:val="00B02C30"/>
    <w:rsid w:val="00B02E08"/>
    <w:rsid w:val="00B071E2"/>
    <w:rsid w:val="00B073F3"/>
    <w:rsid w:val="00B07D90"/>
    <w:rsid w:val="00B10588"/>
    <w:rsid w:val="00B121BA"/>
    <w:rsid w:val="00B2104A"/>
    <w:rsid w:val="00B224F7"/>
    <w:rsid w:val="00B234B8"/>
    <w:rsid w:val="00B23609"/>
    <w:rsid w:val="00B306B4"/>
    <w:rsid w:val="00B30F23"/>
    <w:rsid w:val="00B31A40"/>
    <w:rsid w:val="00B31B81"/>
    <w:rsid w:val="00B40D17"/>
    <w:rsid w:val="00B41E59"/>
    <w:rsid w:val="00B436B1"/>
    <w:rsid w:val="00B43F96"/>
    <w:rsid w:val="00B44CF1"/>
    <w:rsid w:val="00B4617A"/>
    <w:rsid w:val="00B50047"/>
    <w:rsid w:val="00B5074F"/>
    <w:rsid w:val="00B535C8"/>
    <w:rsid w:val="00B545DB"/>
    <w:rsid w:val="00B60927"/>
    <w:rsid w:val="00B60AEB"/>
    <w:rsid w:val="00B60E61"/>
    <w:rsid w:val="00B630B4"/>
    <w:rsid w:val="00B63DBE"/>
    <w:rsid w:val="00B650FA"/>
    <w:rsid w:val="00B703FC"/>
    <w:rsid w:val="00B718A5"/>
    <w:rsid w:val="00B72DBC"/>
    <w:rsid w:val="00B73638"/>
    <w:rsid w:val="00B74E5E"/>
    <w:rsid w:val="00B75DF3"/>
    <w:rsid w:val="00B76156"/>
    <w:rsid w:val="00B76E42"/>
    <w:rsid w:val="00B76FFF"/>
    <w:rsid w:val="00B82429"/>
    <w:rsid w:val="00B83D67"/>
    <w:rsid w:val="00B83DD1"/>
    <w:rsid w:val="00B840F8"/>
    <w:rsid w:val="00B85631"/>
    <w:rsid w:val="00B85C36"/>
    <w:rsid w:val="00B87922"/>
    <w:rsid w:val="00B90239"/>
    <w:rsid w:val="00B90358"/>
    <w:rsid w:val="00B9152A"/>
    <w:rsid w:val="00B9221A"/>
    <w:rsid w:val="00B9259B"/>
    <w:rsid w:val="00B92605"/>
    <w:rsid w:val="00B93A73"/>
    <w:rsid w:val="00B9534F"/>
    <w:rsid w:val="00B9660F"/>
    <w:rsid w:val="00BB03CA"/>
    <w:rsid w:val="00BB1A8C"/>
    <w:rsid w:val="00BB1E72"/>
    <w:rsid w:val="00BB3ECB"/>
    <w:rsid w:val="00BB57FE"/>
    <w:rsid w:val="00BB7EAA"/>
    <w:rsid w:val="00BC5E5F"/>
    <w:rsid w:val="00BD0BE8"/>
    <w:rsid w:val="00BD1F2C"/>
    <w:rsid w:val="00BD206E"/>
    <w:rsid w:val="00BD49C9"/>
    <w:rsid w:val="00BD585C"/>
    <w:rsid w:val="00BD6916"/>
    <w:rsid w:val="00BD7E5C"/>
    <w:rsid w:val="00BE0B4E"/>
    <w:rsid w:val="00BE1D5A"/>
    <w:rsid w:val="00BE2A6D"/>
    <w:rsid w:val="00BE3463"/>
    <w:rsid w:val="00BE3E7B"/>
    <w:rsid w:val="00BE6946"/>
    <w:rsid w:val="00BE7094"/>
    <w:rsid w:val="00BE70E1"/>
    <w:rsid w:val="00BF1FE2"/>
    <w:rsid w:val="00BF2198"/>
    <w:rsid w:val="00BF408D"/>
    <w:rsid w:val="00BF6E0E"/>
    <w:rsid w:val="00C0015A"/>
    <w:rsid w:val="00C003CF"/>
    <w:rsid w:val="00C00512"/>
    <w:rsid w:val="00C00592"/>
    <w:rsid w:val="00C014A8"/>
    <w:rsid w:val="00C01F2B"/>
    <w:rsid w:val="00C02044"/>
    <w:rsid w:val="00C03733"/>
    <w:rsid w:val="00C0620B"/>
    <w:rsid w:val="00C069E4"/>
    <w:rsid w:val="00C06A3D"/>
    <w:rsid w:val="00C071D2"/>
    <w:rsid w:val="00C10307"/>
    <w:rsid w:val="00C11B5B"/>
    <w:rsid w:val="00C1239D"/>
    <w:rsid w:val="00C13572"/>
    <w:rsid w:val="00C13E17"/>
    <w:rsid w:val="00C1571A"/>
    <w:rsid w:val="00C16DA5"/>
    <w:rsid w:val="00C21975"/>
    <w:rsid w:val="00C331CC"/>
    <w:rsid w:val="00C3427D"/>
    <w:rsid w:val="00C34EB7"/>
    <w:rsid w:val="00C3573B"/>
    <w:rsid w:val="00C35BD0"/>
    <w:rsid w:val="00C364E6"/>
    <w:rsid w:val="00C368C9"/>
    <w:rsid w:val="00C369F7"/>
    <w:rsid w:val="00C37AC0"/>
    <w:rsid w:val="00C429E0"/>
    <w:rsid w:val="00C444C9"/>
    <w:rsid w:val="00C44D81"/>
    <w:rsid w:val="00C451E8"/>
    <w:rsid w:val="00C4525E"/>
    <w:rsid w:val="00C46060"/>
    <w:rsid w:val="00C464DE"/>
    <w:rsid w:val="00C470A4"/>
    <w:rsid w:val="00C512B2"/>
    <w:rsid w:val="00C55270"/>
    <w:rsid w:val="00C55915"/>
    <w:rsid w:val="00C60DC0"/>
    <w:rsid w:val="00C614F4"/>
    <w:rsid w:val="00C66D37"/>
    <w:rsid w:val="00C704DB"/>
    <w:rsid w:val="00C72848"/>
    <w:rsid w:val="00C73240"/>
    <w:rsid w:val="00C73618"/>
    <w:rsid w:val="00C76423"/>
    <w:rsid w:val="00C77D5A"/>
    <w:rsid w:val="00C81452"/>
    <w:rsid w:val="00C819B2"/>
    <w:rsid w:val="00C81E02"/>
    <w:rsid w:val="00C8585C"/>
    <w:rsid w:val="00C91D66"/>
    <w:rsid w:val="00C91F9E"/>
    <w:rsid w:val="00C92966"/>
    <w:rsid w:val="00C9465A"/>
    <w:rsid w:val="00C96BCD"/>
    <w:rsid w:val="00CA0AFA"/>
    <w:rsid w:val="00CA0E45"/>
    <w:rsid w:val="00CA1CE4"/>
    <w:rsid w:val="00CA2168"/>
    <w:rsid w:val="00CA30E8"/>
    <w:rsid w:val="00CA382D"/>
    <w:rsid w:val="00CA4F9C"/>
    <w:rsid w:val="00CA7430"/>
    <w:rsid w:val="00CA75E8"/>
    <w:rsid w:val="00CA7A57"/>
    <w:rsid w:val="00CB2B07"/>
    <w:rsid w:val="00CB78A1"/>
    <w:rsid w:val="00CC4A48"/>
    <w:rsid w:val="00CC7E0E"/>
    <w:rsid w:val="00CD0BE5"/>
    <w:rsid w:val="00CD1498"/>
    <w:rsid w:val="00CD1B6C"/>
    <w:rsid w:val="00CD2122"/>
    <w:rsid w:val="00CD2125"/>
    <w:rsid w:val="00CD2E82"/>
    <w:rsid w:val="00CD36C3"/>
    <w:rsid w:val="00CD3B01"/>
    <w:rsid w:val="00CD4548"/>
    <w:rsid w:val="00CD48F4"/>
    <w:rsid w:val="00CD4E30"/>
    <w:rsid w:val="00CD5892"/>
    <w:rsid w:val="00CD6FAC"/>
    <w:rsid w:val="00CD7493"/>
    <w:rsid w:val="00CE26F9"/>
    <w:rsid w:val="00CE2742"/>
    <w:rsid w:val="00CE334C"/>
    <w:rsid w:val="00CE3D9A"/>
    <w:rsid w:val="00CF2934"/>
    <w:rsid w:val="00CF3000"/>
    <w:rsid w:val="00CF49FE"/>
    <w:rsid w:val="00CF7CA1"/>
    <w:rsid w:val="00D00B7D"/>
    <w:rsid w:val="00D01063"/>
    <w:rsid w:val="00D02F57"/>
    <w:rsid w:val="00D070B5"/>
    <w:rsid w:val="00D07730"/>
    <w:rsid w:val="00D124F5"/>
    <w:rsid w:val="00D168CA"/>
    <w:rsid w:val="00D23A3A"/>
    <w:rsid w:val="00D24561"/>
    <w:rsid w:val="00D24FA9"/>
    <w:rsid w:val="00D27261"/>
    <w:rsid w:val="00D27DED"/>
    <w:rsid w:val="00D3315C"/>
    <w:rsid w:val="00D35BF5"/>
    <w:rsid w:val="00D3771E"/>
    <w:rsid w:val="00D3771F"/>
    <w:rsid w:val="00D40CAF"/>
    <w:rsid w:val="00D41EA8"/>
    <w:rsid w:val="00D47EA5"/>
    <w:rsid w:val="00D50FA0"/>
    <w:rsid w:val="00D52C0F"/>
    <w:rsid w:val="00D55A73"/>
    <w:rsid w:val="00D62FF1"/>
    <w:rsid w:val="00D63D27"/>
    <w:rsid w:val="00D64C36"/>
    <w:rsid w:val="00D65DA0"/>
    <w:rsid w:val="00D66C06"/>
    <w:rsid w:val="00D7312B"/>
    <w:rsid w:val="00D735A7"/>
    <w:rsid w:val="00D741C0"/>
    <w:rsid w:val="00D756C5"/>
    <w:rsid w:val="00D76C48"/>
    <w:rsid w:val="00D77681"/>
    <w:rsid w:val="00D80229"/>
    <w:rsid w:val="00D80988"/>
    <w:rsid w:val="00D812A8"/>
    <w:rsid w:val="00D824EE"/>
    <w:rsid w:val="00D85D50"/>
    <w:rsid w:val="00D87907"/>
    <w:rsid w:val="00D93FB6"/>
    <w:rsid w:val="00D94A54"/>
    <w:rsid w:val="00D9686F"/>
    <w:rsid w:val="00D968E9"/>
    <w:rsid w:val="00DA03FD"/>
    <w:rsid w:val="00DA04A8"/>
    <w:rsid w:val="00DA09A4"/>
    <w:rsid w:val="00DA1BE8"/>
    <w:rsid w:val="00DA3F3C"/>
    <w:rsid w:val="00DA58BF"/>
    <w:rsid w:val="00DB5B91"/>
    <w:rsid w:val="00DB64F7"/>
    <w:rsid w:val="00DB70DF"/>
    <w:rsid w:val="00DB728E"/>
    <w:rsid w:val="00DB7290"/>
    <w:rsid w:val="00DC274A"/>
    <w:rsid w:val="00DC386B"/>
    <w:rsid w:val="00DC45D8"/>
    <w:rsid w:val="00DC4DB0"/>
    <w:rsid w:val="00DC53F9"/>
    <w:rsid w:val="00DC6DE6"/>
    <w:rsid w:val="00DC7704"/>
    <w:rsid w:val="00DD02E4"/>
    <w:rsid w:val="00DD0E55"/>
    <w:rsid w:val="00DD6A23"/>
    <w:rsid w:val="00DD6FDF"/>
    <w:rsid w:val="00DD7F86"/>
    <w:rsid w:val="00DE2D70"/>
    <w:rsid w:val="00DE2DF8"/>
    <w:rsid w:val="00DE447B"/>
    <w:rsid w:val="00DE5B70"/>
    <w:rsid w:val="00DE7C4C"/>
    <w:rsid w:val="00DF0162"/>
    <w:rsid w:val="00DF1A84"/>
    <w:rsid w:val="00DF361A"/>
    <w:rsid w:val="00DF4031"/>
    <w:rsid w:val="00DF409D"/>
    <w:rsid w:val="00DF53B2"/>
    <w:rsid w:val="00DF6B10"/>
    <w:rsid w:val="00E00B81"/>
    <w:rsid w:val="00E0222F"/>
    <w:rsid w:val="00E03FFD"/>
    <w:rsid w:val="00E0598C"/>
    <w:rsid w:val="00E065D5"/>
    <w:rsid w:val="00E11505"/>
    <w:rsid w:val="00E12224"/>
    <w:rsid w:val="00E127F6"/>
    <w:rsid w:val="00E15358"/>
    <w:rsid w:val="00E215CE"/>
    <w:rsid w:val="00E218DD"/>
    <w:rsid w:val="00E232FB"/>
    <w:rsid w:val="00E2411A"/>
    <w:rsid w:val="00E24635"/>
    <w:rsid w:val="00E257DC"/>
    <w:rsid w:val="00E25E10"/>
    <w:rsid w:val="00E2652C"/>
    <w:rsid w:val="00E26A7A"/>
    <w:rsid w:val="00E36F9C"/>
    <w:rsid w:val="00E40C11"/>
    <w:rsid w:val="00E41324"/>
    <w:rsid w:val="00E41578"/>
    <w:rsid w:val="00E43231"/>
    <w:rsid w:val="00E43743"/>
    <w:rsid w:val="00E43ABB"/>
    <w:rsid w:val="00E4486A"/>
    <w:rsid w:val="00E4607A"/>
    <w:rsid w:val="00E46372"/>
    <w:rsid w:val="00E46C7D"/>
    <w:rsid w:val="00E54060"/>
    <w:rsid w:val="00E601E5"/>
    <w:rsid w:val="00E603A6"/>
    <w:rsid w:val="00E60AD0"/>
    <w:rsid w:val="00E63848"/>
    <w:rsid w:val="00E66323"/>
    <w:rsid w:val="00E664F9"/>
    <w:rsid w:val="00E674B6"/>
    <w:rsid w:val="00E70527"/>
    <w:rsid w:val="00E70E84"/>
    <w:rsid w:val="00E74619"/>
    <w:rsid w:val="00E74B5A"/>
    <w:rsid w:val="00E76322"/>
    <w:rsid w:val="00E77936"/>
    <w:rsid w:val="00E816A4"/>
    <w:rsid w:val="00E900E5"/>
    <w:rsid w:val="00E9179C"/>
    <w:rsid w:val="00E9228E"/>
    <w:rsid w:val="00E92381"/>
    <w:rsid w:val="00E94EE4"/>
    <w:rsid w:val="00E9598D"/>
    <w:rsid w:val="00E95ECB"/>
    <w:rsid w:val="00E963F8"/>
    <w:rsid w:val="00E965E1"/>
    <w:rsid w:val="00E96700"/>
    <w:rsid w:val="00EA0F46"/>
    <w:rsid w:val="00EA5DEB"/>
    <w:rsid w:val="00EB1298"/>
    <w:rsid w:val="00EB15D0"/>
    <w:rsid w:val="00EB5CD3"/>
    <w:rsid w:val="00EB7A28"/>
    <w:rsid w:val="00EC0A06"/>
    <w:rsid w:val="00EC0CA7"/>
    <w:rsid w:val="00EC2057"/>
    <w:rsid w:val="00EC32C8"/>
    <w:rsid w:val="00EC4D95"/>
    <w:rsid w:val="00EC4E7E"/>
    <w:rsid w:val="00EC5AE3"/>
    <w:rsid w:val="00EC6DD2"/>
    <w:rsid w:val="00EC77BF"/>
    <w:rsid w:val="00ED13A3"/>
    <w:rsid w:val="00ED1620"/>
    <w:rsid w:val="00ED3BEC"/>
    <w:rsid w:val="00ED4DD6"/>
    <w:rsid w:val="00ED7C42"/>
    <w:rsid w:val="00EE1D25"/>
    <w:rsid w:val="00EE1E82"/>
    <w:rsid w:val="00EE3E1E"/>
    <w:rsid w:val="00EE3ECB"/>
    <w:rsid w:val="00EE7062"/>
    <w:rsid w:val="00EE7B42"/>
    <w:rsid w:val="00EE7D28"/>
    <w:rsid w:val="00EE7FE6"/>
    <w:rsid w:val="00EF0465"/>
    <w:rsid w:val="00EF0A0C"/>
    <w:rsid w:val="00EF1F18"/>
    <w:rsid w:val="00EF3BF0"/>
    <w:rsid w:val="00EF536A"/>
    <w:rsid w:val="00EF644F"/>
    <w:rsid w:val="00F00610"/>
    <w:rsid w:val="00F00F52"/>
    <w:rsid w:val="00F027A6"/>
    <w:rsid w:val="00F0569A"/>
    <w:rsid w:val="00F110DD"/>
    <w:rsid w:val="00F124E1"/>
    <w:rsid w:val="00F16970"/>
    <w:rsid w:val="00F17864"/>
    <w:rsid w:val="00F202F0"/>
    <w:rsid w:val="00F215F8"/>
    <w:rsid w:val="00F22D86"/>
    <w:rsid w:val="00F30172"/>
    <w:rsid w:val="00F37D45"/>
    <w:rsid w:val="00F4576E"/>
    <w:rsid w:val="00F4600D"/>
    <w:rsid w:val="00F46309"/>
    <w:rsid w:val="00F46E1E"/>
    <w:rsid w:val="00F50EA5"/>
    <w:rsid w:val="00F529CB"/>
    <w:rsid w:val="00F537E9"/>
    <w:rsid w:val="00F53EF4"/>
    <w:rsid w:val="00F541D5"/>
    <w:rsid w:val="00F55078"/>
    <w:rsid w:val="00F57319"/>
    <w:rsid w:val="00F60461"/>
    <w:rsid w:val="00F607EB"/>
    <w:rsid w:val="00F60882"/>
    <w:rsid w:val="00F609EA"/>
    <w:rsid w:val="00F610A6"/>
    <w:rsid w:val="00F61E61"/>
    <w:rsid w:val="00F655D9"/>
    <w:rsid w:val="00F67A7E"/>
    <w:rsid w:val="00F67EB1"/>
    <w:rsid w:val="00F72CCA"/>
    <w:rsid w:val="00F73B3C"/>
    <w:rsid w:val="00F74B29"/>
    <w:rsid w:val="00F76086"/>
    <w:rsid w:val="00F801B1"/>
    <w:rsid w:val="00F833FC"/>
    <w:rsid w:val="00F85936"/>
    <w:rsid w:val="00F93E7F"/>
    <w:rsid w:val="00F94500"/>
    <w:rsid w:val="00F94EDE"/>
    <w:rsid w:val="00F97CF7"/>
    <w:rsid w:val="00FA56BE"/>
    <w:rsid w:val="00FA68B6"/>
    <w:rsid w:val="00FA754F"/>
    <w:rsid w:val="00FB1E20"/>
    <w:rsid w:val="00FB2A45"/>
    <w:rsid w:val="00FB48A9"/>
    <w:rsid w:val="00FB4F48"/>
    <w:rsid w:val="00FB6144"/>
    <w:rsid w:val="00FB712F"/>
    <w:rsid w:val="00FB76AD"/>
    <w:rsid w:val="00FC243C"/>
    <w:rsid w:val="00FC33F9"/>
    <w:rsid w:val="00FC4E8D"/>
    <w:rsid w:val="00FC7226"/>
    <w:rsid w:val="00FD0F95"/>
    <w:rsid w:val="00FD1398"/>
    <w:rsid w:val="00FD139F"/>
    <w:rsid w:val="00FD3866"/>
    <w:rsid w:val="00FD40F0"/>
    <w:rsid w:val="00FD60D8"/>
    <w:rsid w:val="00FD7347"/>
    <w:rsid w:val="00FE0EDD"/>
    <w:rsid w:val="00FE22E0"/>
    <w:rsid w:val="00FE255F"/>
    <w:rsid w:val="00FE2B00"/>
    <w:rsid w:val="00FE5718"/>
    <w:rsid w:val="00FE6812"/>
    <w:rsid w:val="00FF2554"/>
    <w:rsid w:val="00FF3DB4"/>
    <w:rsid w:val="00FF40E9"/>
    <w:rsid w:val="00FF6C2B"/>
    <w:rsid w:val="01017BB1"/>
    <w:rsid w:val="010727EE"/>
    <w:rsid w:val="010A7304"/>
    <w:rsid w:val="011D2847"/>
    <w:rsid w:val="01290663"/>
    <w:rsid w:val="012A5174"/>
    <w:rsid w:val="01381773"/>
    <w:rsid w:val="0146738E"/>
    <w:rsid w:val="014D28CA"/>
    <w:rsid w:val="0151617F"/>
    <w:rsid w:val="017A141F"/>
    <w:rsid w:val="018D6714"/>
    <w:rsid w:val="01A84CE2"/>
    <w:rsid w:val="01B1184D"/>
    <w:rsid w:val="01B43147"/>
    <w:rsid w:val="01B446F6"/>
    <w:rsid w:val="01F64D0F"/>
    <w:rsid w:val="02003447"/>
    <w:rsid w:val="02137B38"/>
    <w:rsid w:val="02254E6A"/>
    <w:rsid w:val="024D3939"/>
    <w:rsid w:val="02572FEF"/>
    <w:rsid w:val="026223A4"/>
    <w:rsid w:val="027411A6"/>
    <w:rsid w:val="02793A18"/>
    <w:rsid w:val="0291633E"/>
    <w:rsid w:val="02955A50"/>
    <w:rsid w:val="02BA2E7C"/>
    <w:rsid w:val="02BB014B"/>
    <w:rsid w:val="02C85FAA"/>
    <w:rsid w:val="02CE786B"/>
    <w:rsid w:val="03377798"/>
    <w:rsid w:val="033E77E8"/>
    <w:rsid w:val="034F1046"/>
    <w:rsid w:val="03871108"/>
    <w:rsid w:val="03A0493A"/>
    <w:rsid w:val="03AC6A65"/>
    <w:rsid w:val="03C16A0B"/>
    <w:rsid w:val="03C57B58"/>
    <w:rsid w:val="03D45E9F"/>
    <w:rsid w:val="03DE659A"/>
    <w:rsid w:val="03DF7C0A"/>
    <w:rsid w:val="040276FB"/>
    <w:rsid w:val="04101B21"/>
    <w:rsid w:val="041078B9"/>
    <w:rsid w:val="04231798"/>
    <w:rsid w:val="044913D7"/>
    <w:rsid w:val="04540CA4"/>
    <w:rsid w:val="0458580D"/>
    <w:rsid w:val="04962A55"/>
    <w:rsid w:val="04974F3F"/>
    <w:rsid w:val="04992FCC"/>
    <w:rsid w:val="04AF20C8"/>
    <w:rsid w:val="04BF0BA3"/>
    <w:rsid w:val="04D13CE2"/>
    <w:rsid w:val="050F4F4F"/>
    <w:rsid w:val="051676BF"/>
    <w:rsid w:val="0553526A"/>
    <w:rsid w:val="057123C6"/>
    <w:rsid w:val="0573541A"/>
    <w:rsid w:val="057C03A3"/>
    <w:rsid w:val="05811F06"/>
    <w:rsid w:val="05AA49A4"/>
    <w:rsid w:val="05C23783"/>
    <w:rsid w:val="05D44413"/>
    <w:rsid w:val="05D67572"/>
    <w:rsid w:val="05EA1623"/>
    <w:rsid w:val="05F36DF4"/>
    <w:rsid w:val="060004FA"/>
    <w:rsid w:val="062C173D"/>
    <w:rsid w:val="065C3618"/>
    <w:rsid w:val="0665644E"/>
    <w:rsid w:val="0670151B"/>
    <w:rsid w:val="067935DB"/>
    <w:rsid w:val="06817DF9"/>
    <w:rsid w:val="0688236E"/>
    <w:rsid w:val="06924D55"/>
    <w:rsid w:val="06AC2403"/>
    <w:rsid w:val="06B75C6A"/>
    <w:rsid w:val="06C90C51"/>
    <w:rsid w:val="06F54588"/>
    <w:rsid w:val="06F91CEF"/>
    <w:rsid w:val="070611A0"/>
    <w:rsid w:val="071A351A"/>
    <w:rsid w:val="071F14B9"/>
    <w:rsid w:val="07377B99"/>
    <w:rsid w:val="075174E9"/>
    <w:rsid w:val="075E0201"/>
    <w:rsid w:val="07642A04"/>
    <w:rsid w:val="076D5B91"/>
    <w:rsid w:val="077566D6"/>
    <w:rsid w:val="077E0E2D"/>
    <w:rsid w:val="0795607D"/>
    <w:rsid w:val="07A34660"/>
    <w:rsid w:val="07C863CC"/>
    <w:rsid w:val="07D87465"/>
    <w:rsid w:val="07F45658"/>
    <w:rsid w:val="07F7285A"/>
    <w:rsid w:val="07F91A64"/>
    <w:rsid w:val="07F97858"/>
    <w:rsid w:val="07FF59B7"/>
    <w:rsid w:val="08244B15"/>
    <w:rsid w:val="0831788E"/>
    <w:rsid w:val="083679E7"/>
    <w:rsid w:val="083A104D"/>
    <w:rsid w:val="08732A37"/>
    <w:rsid w:val="088F0140"/>
    <w:rsid w:val="08AE6095"/>
    <w:rsid w:val="08B221B2"/>
    <w:rsid w:val="08BC6162"/>
    <w:rsid w:val="08BF1B7B"/>
    <w:rsid w:val="08C24907"/>
    <w:rsid w:val="09192929"/>
    <w:rsid w:val="092E0977"/>
    <w:rsid w:val="094C3302"/>
    <w:rsid w:val="09526F89"/>
    <w:rsid w:val="09531AFF"/>
    <w:rsid w:val="09640AE6"/>
    <w:rsid w:val="09781ED1"/>
    <w:rsid w:val="09A24784"/>
    <w:rsid w:val="09AD731C"/>
    <w:rsid w:val="09C80668"/>
    <w:rsid w:val="09CE3DE3"/>
    <w:rsid w:val="09E47D6A"/>
    <w:rsid w:val="09EF01E5"/>
    <w:rsid w:val="0A071F44"/>
    <w:rsid w:val="0A121125"/>
    <w:rsid w:val="0A1730CE"/>
    <w:rsid w:val="0A3F273A"/>
    <w:rsid w:val="0A4154DA"/>
    <w:rsid w:val="0A796B64"/>
    <w:rsid w:val="0A832F10"/>
    <w:rsid w:val="0A8B0DBE"/>
    <w:rsid w:val="0A8C4904"/>
    <w:rsid w:val="0A9E55BD"/>
    <w:rsid w:val="0AA50BC6"/>
    <w:rsid w:val="0AAC4928"/>
    <w:rsid w:val="0AD66276"/>
    <w:rsid w:val="0AD90ACF"/>
    <w:rsid w:val="0AEA576E"/>
    <w:rsid w:val="0AF843A6"/>
    <w:rsid w:val="0B1B3E0C"/>
    <w:rsid w:val="0B1F6B0B"/>
    <w:rsid w:val="0B33204D"/>
    <w:rsid w:val="0B474D59"/>
    <w:rsid w:val="0B482790"/>
    <w:rsid w:val="0B511DE8"/>
    <w:rsid w:val="0B674882"/>
    <w:rsid w:val="0B7028D2"/>
    <w:rsid w:val="0B872B75"/>
    <w:rsid w:val="0B8B2229"/>
    <w:rsid w:val="0B8F645A"/>
    <w:rsid w:val="0B955C05"/>
    <w:rsid w:val="0B9B3256"/>
    <w:rsid w:val="0BA6549E"/>
    <w:rsid w:val="0BC0615D"/>
    <w:rsid w:val="0BCE76D0"/>
    <w:rsid w:val="0BF811E7"/>
    <w:rsid w:val="0BF911A1"/>
    <w:rsid w:val="0C2E1641"/>
    <w:rsid w:val="0C345485"/>
    <w:rsid w:val="0C6A205C"/>
    <w:rsid w:val="0C6C40A6"/>
    <w:rsid w:val="0C88735D"/>
    <w:rsid w:val="0C8D0A35"/>
    <w:rsid w:val="0C9F3412"/>
    <w:rsid w:val="0CCA172A"/>
    <w:rsid w:val="0CEA2078"/>
    <w:rsid w:val="0CF46A17"/>
    <w:rsid w:val="0D0133CF"/>
    <w:rsid w:val="0D193BD7"/>
    <w:rsid w:val="0D241875"/>
    <w:rsid w:val="0D247BDA"/>
    <w:rsid w:val="0D350860"/>
    <w:rsid w:val="0D351206"/>
    <w:rsid w:val="0D771057"/>
    <w:rsid w:val="0D7A4A46"/>
    <w:rsid w:val="0D7B603E"/>
    <w:rsid w:val="0D86153E"/>
    <w:rsid w:val="0D9E66DA"/>
    <w:rsid w:val="0DBA2F64"/>
    <w:rsid w:val="0DC673EF"/>
    <w:rsid w:val="0DE82031"/>
    <w:rsid w:val="0E004DA8"/>
    <w:rsid w:val="0E05016B"/>
    <w:rsid w:val="0E0B0F71"/>
    <w:rsid w:val="0E110F17"/>
    <w:rsid w:val="0E337FAD"/>
    <w:rsid w:val="0E43461F"/>
    <w:rsid w:val="0E5069C4"/>
    <w:rsid w:val="0E6B2691"/>
    <w:rsid w:val="0E787993"/>
    <w:rsid w:val="0ECE726E"/>
    <w:rsid w:val="0ED52C97"/>
    <w:rsid w:val="0EE17008"/>
    <w:rsid w:val="0EE27A3D"/>
    <w:rsid w:val="0EEC65EF"/>
    <w:rsid w:val="0F105E18"/>
    <w:rsid w:val="0F313BF1"/>
    <w:rsid w:val="0F4A41F8"/>
    <w:rsid w:val="0F5132AF"/>
    <w:rsid w:val="0F563EE6"/>
    <w:rsid w:val="0F743A99"/>
    <w:rsid w:val="0F8E7103"/>
    <w:rsid w:val="0FBD197B"/>
    <w:rsid w:val="0FBF347B"/>
    <w:rsid w:val="0FE74EE6"/>
    <w:rsid w:val="0FFE0DA2"/>
    <w:rsid w:val="10144C5C"/>
    <w:rsid w:val="10276D9C"/>
    <w:rsid w:val="102F0580"/>
    <w:rsid w:val="10396197"/>
    <w:rsid w:val="10705C3F"/>
    <w:rsid w:val="108D7398"/>
    <w:rsid w:val="10962F58"/>
    <w:rsid w:val="10A774ED"/>
    <w:rsid w:val="10AF2817"/>
    <w:rsid w:val="10C14698"/>
    <w:rsid w:val="10D4446D"/>
    <w:rsid w:val="10D72031"/>
    <w:rsid w:val="10E35D73"/>
    <w:rsid w:val="11141120"/>
    <w:rsid w:val="111B2565"/>
    <w:rsid w:val="112656F7"/>
    <w:rsid w:val="11400369"/>
    <w:rsid w:val="114279D5"/>
    <w:rsid w:val="11454FDA"/>
    <w:rsid w:val="117707CC"/>
    <w:rsid w:val="1185780B"/>
    <w:rsid w:val="1194718D"/>
    <w:rsid w:val="11C1482A"/>
    <w:rsid w:val="11C73FD2"/>
    <w:rsid w:val="11E12D0F"/>
    <w:rsid w:val="11E712F1"/>
    <w:rsid w:val="11EC703E"/>
    <w:rsid w:val="11F45FD0"/>
    <w:rsid w:val="11F616BB"/>
    <w:rsid w:val="11FD3E21"/>
    <w:rsid w:val="12054972"/>
    <w:rsid w:val="120B3EBE"/>
    <w:rsid w:val="121D0605"/>
    <w:rsid w:val="12242110"/>
    <w:rsid w:val="12310D62"/>
    <w:rsid w:val="12380B88"/>
    <w:rsid w:val="12410FB3"/>
    <w:rsid w:val="12413609"/>
    <w:rsid w:val="124A2DC6"/>
    <w:rsid w:val="124B4F33"/>
    <w:rsid w:val="12713680"/>
    <w:rsid w:val="12872129"/>
    <w:rsid w:val="12A301AE"/>
    <w:rsid w:val="12A77C7E"/>
    <w:rsid w:val="12A97FF0"/>
    <w:rsid w:val="12DF20A1"/>
    <w:rsid w:val="12E02A2F"/>
    <w:rsid w:val="12F15F90"/>
    <w:rsid w:val="1309749E"/>
    <w:rsid w:val="1325741D"/>
    <w:rsid w:val="132E7F4F"/>
    <w:rsid w:val="135E2714"/>
    <w:rsid w:val="136245B2"/>
    <w:rsid w:val="136A7A97"/>
    <w:rsid w:val="136E6AE0"/>
    <w:rsid w:val="138F6F44"/>
    <w:rsid w:val="13912088"/>
    <w:rsid w:val="13B2701B"/>
    <w:rsid w:val="13B8433F"/>
    <w:rsid w:val="13DC1698"/>
    <w:rsid w:val="13DC41E5"/>
    <w:rsid w:val="13FD1CFC"/>
    <w:rsid w:val="141812CA"/>
    <w:rsid w:val="142E6938"/>
    <w:rsid w:val="144153DA"/>
    <w:rsid w:val="14603662"/>
    <w:rsid w:val="146C7D2E"/>
    <w:rsid w:val="14930480"/>
    <w:rsid w:val="1499567C"/>
    <w:rsid w:val="14A35E13"/>
    <w:rsid w:val="14AE404C"/>
    <w:rsid w:val="14CF027F"/>
    <w:rsid w:val="14EE7BAB"/>
    <w:rsid w:val="14F50230"/>
    <w:rsid w:val="150905D5"/>
    <w:rsid w:val="15176E47"/>
    <w:rsid w:val="15275157"/>
    <w:rsid w:val="152A0226"/>
    <w:rsid w:val="15402CD0"/>
    <w:rsid w:val="15581746"/>
    <w:rsid w:val="15814625"/>
    <w:rsid w:val="158E1C7B"/>
    <w:rsid w:val="15976EE1"/>
    <w:rsid w:val="15AF147E"/>
    <w:rsid w:val="15D31EEB"/>
    <w:rsid w:val="15EB627B"/>
    <w:rsid w:val="15F55F59"/>
    <w:rsid w:val="15FB65AC"/>
    <w:rsid w:val="160F21A8"/>
    <w:rsid w:val="16872A25"/>
    <w:rsid w:val="16BC25D3"/>
    <w:rsid w:val="16BC4BB6"/>
    <w:rsid w:val="16E050BD"/>
    <w:rsid w:val="16E41F7A"/>
    <w:rsid w:val="1725429E"/>
    <w:rsid w:val="172B2F1D"/>
    <w:rsid w:val="173B4075"/>
    <w:rsid w:val="173F12EC"/>
    <w:rsid w:val="1777654E"/>
    <w:rsid w:val="177D4E84"/>
    <w:rsid w:val="17814D59"/>
    <w:rsid w:val="17BD794C"/>
    <w:rsid w:val="17E75029"/>
    <w:rsid w:val="17FA65A5"/>
    <w:rsid w:val="18230314"/>
    <w:rsid w:val="1823140E"/>
    <w:rsid w:val="182744F6"/>
    <w:rsid w:val="18300B23"/>
    <w:rsid w:val="18383D10"/>
    <w:rsid w:val="187C66FB"/>
    <w:rsid w:val="188958B5"/>
    <w:rsid w:val="18A310FE"/>
    <w:rsid w:val="18B7455D"/>
    <w:rsid w:val="18BF2F3B"/>
    <w:rsid w:val="191D3E51"/>
    <w:rsid w:val="194639AA"/>
    <w:rsid w:val="195A35A6"/>
    <w:rsid w:val="196536EE"/>
    <w:rsid w:val="19800254"/>
    <w:rsid w:val="199C41D2"/>
    <w:rsid w:val="199D716C"/>
    <w:rsid w:val="19A41B67"/>
    <w:rsid w:val="19B35630"/>
    <w:rsid w:val="19BC0503"/>
    <w:rsid w:val="19BD37DA"/>
    <w:rsid w:val="19C14B87"/>
    <w:rsid w:val="19D53BA5"/>
    <w:rsid w:val="19DE1ABA"/>
    <w:rsid w:val="1A0F525C"/>
    <w:rsid w:val="1A482A76"/>
    <w:rsid w:val="1A6A4D85"/>
    <w:rsid w:val="1A7B4E33"/>
    <w:rsid w:val="1A902129"/>
    <w:rsid w:val="1A9A3651"/>
    <w:rsid w:val="1AB36EC4"/>
    <w:rsid w:val="1AD626D9"/>
    <w:rsid w:val="1AF23D54"/>
    <w:rsid w:val="1AF51BB0"/>
    <w:rsid w:val="1AF94B5C"/>
    <w:rsid w:val="1AF96BD7"/>
    <w:rsid w:val="1B0C0CF6"/>
    <w:rsid w:val="1B447B1E"/>
    <w:rsid w:val="1B454DA2"/>
    <w:rsid w:val="1B9D797E"/>
    <w:rsid w:val="1BD61DC7"/>
    <w:rsid w:val="1BE45954"/>
    <w:rsid w:val="1C192327"/>
    <w:rsid w:val="1C2177ED"/>
    <w:rsid w:val="1C2362A8"/>
    <w:rsid w:val="1C2E0066"/>
    <w:rsid w:val="1C353EB4"/>
    <w:rsid w:val="1C447518"/>
    <w:rsid w:val="1C465895"/>
    <w:rsid w:val="1C5A5B1C"/>
    <w:rsid w:val="1C6B2003"/>
    <w:rsid w:val="1C8535B0"/>
    <w:rsid w:val="1C87443A"/>
    <w:rsid w:val="1C874FB8"/>
    <w:rsid w:val="1C966CC5"/>
    <w:rsid w:val="1CB03E78"/>
    <w:rsid w:val="1CBC19FB"/>
    <w:rsid w:val="1CD11348"/>
    <w:rsid w:val="1CD21CF4"/>
    <w:rsid w:val="1CE55AC5"/>
    <w:rsid w:val="1D0D2300"/>
    <w:rsid w:val="1D1E2199"/>
    <w:rsid w:val="1D2E608B"/>
    <w:rsid w:val="1D3A57CD"/>
    <w:rsid w:val="1D3C6046"/>
    <w:rsid w:val="1D5432D5"/>
    <w:rsid w:val="1D546430"/>
    <w:rsid w:val="1D557DB0"/>
    <w:rsid w:val="1D6D47C7"/>
    <w:rsid w:val="1D801066"/>
    <w:rsid w:val="1D947FE9"/>
    <w:rsid w:val="1DC8100E"/>
    <w:rsid w:val="1DD21528"/>
    <w:rsid w:val="1DF36623"/>
    <w:rsid w:val="1DF45A14"/>
    <w:rsid w:val="1E0D4074"/>
    <w:rsid w:val="1E165EBA"/>
    <w:rsid w:val="1E272246"/>
    <w:rsid w:val="1E6978F1"/>
    <w:rsid w:val="1E700F59"/>
    <w:rsid w:val="1E77703C"/>
    <w:rsid w:val="1E820FA0"/>
    <w:rsid w:val="1E8C6387"/>
    <w:rsid w:val="1EB1498B"/>
    <w:rsid w:val="1EBE05F4"/>
    <w:rsid w:val="1F0F7ECC"/>
    <w:rsid w:val="1F201B11"/>
    <w:rsid w:val="1F517386"/>
    <w:rsid w:val="1F587D98"/>
    <w:rsid w:val="1F690C95"/>
    <w:rsid w:val="1F845B3E"/>
    <w:rsid w:val="1F97026D"/>
    <w:rsid w:val="1FB240AC"/>
    <w:rsid w:val="1FEF0D9B"/>
    <w:rsid w:val="1FF51501"/>
    <w:rsid w:val="200552DF"/>
    <w:rsid w:val="2016369E"/>
    <w:rsid w:val="2026033A"/>
    <w:rsid w:val="20605D1D"/>
    <w:rsid w:val="20D02D75"/>
    <w:rsid w:val="20D16D26"/>
    <w:rsid w:val="20DF69DD"/>
    <w:rsid w:val="20E01982"/>
    <w:rsid w:val="21155537"/>
    <w:rsid w:val="21155E1D"/>
    <w:rsid w:val="2117385F"/>
    <w:rsid w:val="2152565C"/>
    <w:rsid w:val="21956270"/>
    <w:rsid w:val="21B207FA"/>
    <w:rsid w:val="21B26104"/>
    <w:rsid w:val="21BC760C"/>
    <w:rsid w:val="21E02DE8"/>
    <w:rsid w:val="21E47966"/>
    <w:rsid w:val="21F240C4"/>
    <w:rsid w:val="21FA7A77"/>
    <w:rsid w:val="22164095"/>
    <w:rsid w:val="222145C4"/>
    <w:rsid w:val="22521CD3"/>
    <w:rsid w:val="22557BB2"/>
    <w:rsid w:val="22633739"/>
    <w:rsid w:val="22A714AD"/>
    <w:rsid w:val="22C91465"/>
    <w:rsid w:val="230374A6"/>
    <w:rsid w:val="23196053"/>
    <w:rsid w:val="23466DF9"/>
    <w:rsid w:val="236E375C"/>
    <w:rsid w:val="237D0994"/>
    <w:rsid w:val="23891837"/>
    <w:rsid w:val="23986DAB"/>
    <w:rsid w:val="239E4348"/>
    <w:rsid w:val="23AC3DCF"/>
    <w:rsid w:val="23D311FE"/>
    <w:rsid w:val="23EF7316"/>
    <w:rsid w:val="23F0483A"/>
    <w:rsid w:val="240555A4"/>
    <w:rsid w:val="2406098A"/>
    <w:rsid w:val="24075DC5"/>
    <w:rsid w:val="24343DA4"/>
    <w:rsid w:val="24404EC0"/>
    <w:rsid w:val="244654E4"/>
    <w:rsid w:val="247E4E40"/>
    <w:rsid w:val="24BD5A2E"/>
    <w:rsid w:val="24E152AD"/>
    <w:rsid w:val="24F1647A"/>
    <w:rsid w:val="2515121A"/>
    <w:rsid w:val="252406BC"/>
    <w:rsid w:val="252515E6"/>
    <w:rsid w:val="252B3F79"/>
    <w:rsid w:val="254721A8"/>
    <w:rsid w:val="258358DD"/>
    <w:rsid w:val="25B3327A"/>
    <w:rsid w:val="25BD3C86"/>
    <w:rsid w:val="25D14918"/>
    <w:rsid w:val="25F92303"/>
    <w:rsid w:val="25FD3653"/>
    <w:rsid w:val="26175410"/>
    <w:rsid w:val="262303C3"/>
    <w:rsid w:val="2624790D"/>
    <w:rsid w:val="266359C4"/>
    <w:rsid w:val="266719DA"/>
    <w:rsid w:val="26690EF4"/>
    <w:rsid w:val="26721C2F"/>
    <w:rsid w:val="26825708"/>
    <w:rsid w:val="268C73B2"/>
    <w:rsid w:val="268F4A73"/>
    <w:rsid w:val="26B273D6"/>
    <w:rsid w:val="26D525C3"/>
    <w:rsid w:val="26DB1B05"/>
    <w:rsid w:val="26EF2161"/>
    <w:rsid w:val="26EF35E2"/>
    <w:rsid w:val="26F66465"/>
    <w:rsid w:val="26FD4FC8"/>
    <w:rsid w:val="27153D8F"/>
    <w:rsid w:val="27154624"/>
    <w:rsid w:val="271D0D41"/>
    <w:rsid w:val="271E66BD"/>
    <w:rsid w:val="27381C91"/>
    <w:rsid w:val="274A0EDD"/>
    <w:rsid w:val="275A6AA9"/>
    <w:rsid w:val="27A3150B"/>
    <w:rsid w:val="27A73793"/>
    <w:rsid w:val="27B121AF"/>
    <w:rsid w:val="27C571A3"/>
    <w:rsid w:val="27EC0EF9"/>
    <w:rsid w:val="27F50BA5"/>
    <w:rsid w:val="27FE65FA"/>
    <w:rsid w:val="280277B2"/>
    <w:rsid w:val="281750C7"/>
    <w:rsid w:val="282134FD"/>
    <w:rsid w:val="283955B9"/>
    <w:rsid w:val="28571832"/>
    <w:rsid w:val="287018EE"/>
    <w:rsid w:val="28875DDF"/>
    <w:rsid w:val="289154C6"/>
    <w:rsid w:val="289A2702"/>
    <w:rsid w:val="28FE2773"/>
    <w:rsid w:val="290D6316"/>
    <w:rsid w:val="291058F5"/>
    <w:rsid w:val="293F160D"/>
    <w:rsid w:val="29410308"/>
    <w:rsid w:val="2964356D"/>
    <w:rsid w:val="29921493"/>
    <w:rsid w:val="2997019A"/>
    <w:rsid w:val="29BF0E9F"/>
    <w:rsid w:val="29C41E64"/>
    <w:rsid w:val="29E2668A"/>
    <w:rsid w:val="29ED5437"/>
    <w:rsid w:val="29F439EA"/>
    <w:rsid w:val="29FC4834"/>
    <w:rsid w:val="2A157367"/>
    <w:rsid w:val="2A2C40DA"/>
    <w:rsid w:val="2A3C4E56"/>
    <w:rsid w:val="2A44769D"/>
    <w:rsid w:val="2A8940C2"/>
    <w:rsid w:val="2A946B96"/>
    <w:rsid w:val="2AAC040C"/>
    <w:rsid w:val="2AB910AA"/>
    <w:rsid w:val="2ABA7CEF"/>
    <w:rsid w:val="2AD651E0"/>
    <w:rsid w:val="2ADE1157"/>
    <w:rsid w:val="2AE0132C"/>
    <w:rsid w:val="2AF3524C"/>
    <w:rsid w:val="2AF67321"/>
    <w:rsid w:val="2B176055"/>
    <w:rsid w:val="2B344916"/>
    <w:rsid w:val="2B4C7898"/>
    <w:rsid w:val="2B743C17"/>
    <w:rsid w:val="2B9E6D31"/>
    <w:rsid w:val="2BB52872"/>
    <w:rsid w:val="2BB64D87"/>
    <w:rsid w:val="2BC0383B"/>
    <w:rsid w:val="2BD15882"/>
    <w:rsid w:val="2BFF7551"/>
    <w:rsid w:val="2C253248"/>
    <w:rsid w:val="2C3763A0"/>
    <w:rsid w:val="2C4D775D"/>
    <w:rsid w:val="2C5837CA"/>
    <w:rsid w:val="2C5C576C"/>
    <w:rsid w:val="2C602B3A"/>
    <w:rsid w:val="2C7D76B3"/>
    <w:rsid w:val="2CA73DED"/>
    <w:rsid w:val="2CCE7AF7"/>
    <w:rsid w:val="2CD06C13"/>
    <w:rsid w:val="2CD81054"/>
    <w:rsid w:val="2CF316F9"/>
    <w:rsid w:val="2D130548"/>
    <w:rsid w:val="2D2A393B"/>
    <w:rsid w:val="2D3331BF"/>
    <w:rsid w:val="2D377E6C"/>
    <w:rsid w:val="2D3F7C8D"/>
    <w:rsid w:val="2D5304B0"/>
    <w:rsid w:val="2D673565"/>
    <w:rsid w:val="2D791D06"/>
    <w:rsid w:val="2D7D4619"/>
    <w:rsid w:val="2D815DE3"/>
    <w:rsid w:val="2DAA2C92"/>
    <w:rsid w:val="2DCB78B1"/>
    <w:rsid w:val="2DD436F8"/>
    <w:rsid w:val="2DD911F6"/>
    <w:rsid w:val="2DD955E8"/>
    <w:rsid w:val="2DDB3917"/>
    <w:rsid w:val="2DE07E4D"/>
    <w:rsid w:val="2DE32374"/>
    <w:rsid w:val="2DEF55A7"/>
    <w:rsid w:val="2DF866F2"/>
    <w:rsid w:val="2E100AB2"/>
    <w:rsid w:val="2E174A5D"/>
    <w:rsid w:val="2E244EF3"/>
    <w:rsid w:val="2E5626FB"/>
    <w:rsid w:val="2E5D5E92"/>
    <w:rsid w:val="2E5F79C0"/>
    <w:rsid w:val="2E6F18D3"/>
    <w:rsid w:val="2E7D1F32"/>
    <w:rsid w:val="2EAA3180"/>
    <w:rsid w:val="2EB445F5"/>
    <w:rsid w:val="2ED05F28"/>
    <w:rsid w:val="2EE13737"/>
    <w:rsid w:val="2EE424E2"/>
    <w:rsid w:val="2EEE3CD6"/>
    <w:rsid w:val="2EF630D5"/>
    <w:rsid w:val="2EFE443C"/>
    <w:rsid w:val="2F1A3106"/>
    <w:rsid w:val="2F4117CD"/>
    <w:rsid w:val="2F740BEE"/>
    <w:rsid w:val="2FA15A0A"/>
    <w:rsid w:val="2FAC295D"/>
    <w:rsid w:val="2FB07D02"/>
    <w:rsid w:val="2FBB46B9"/>
    <w:rsid w:val="2FBE6583"/>
    <w:rsid w:val="2FC23EF0"/>
    <w:rsid w:val="2FCB2088"/>
    <w:rsid w:val="2FD55616"/>
    <w:rsid w:val="2FE6082A"/>
    <w:rsid w:val="2FEB1900"/>
    <w:rsid w:val="302C29D3"/>
    <w:rsid w:val="30314921"/>
    <w:rsid w:val="304C27C0"/>
    <w:rsid w:val="305A426A"/>
    <w:rsid w:val="30671733"/>
    <w:rsid w:val="306C2CF2"/>
    <w:rsid w:val="30700B8C"/>
    <w:rsid w:val="308B4216"/>
    <w:rsid w:val="308F4714"/>
    <w:rsid w:val="309A41E5"/>
    <w:rsid w:val="30AD13CC"/>
    <w:rsid w:val="30C81DD2"/>
    <w:rsid w:val="30C91210"/>
    <w:rsid w:val="30DA41C5"/>
    <w:rsid w:val="30DD3C4A"/>
    <w:rsid w:val="3102072B"/>
    <w:rsid w:val="312678D5"/>
    <w:rsid w:val="312713D0"/>
    <w:rsid w:val="31472929"/>
    <w:rsid w:val="315E302C"/>
    <w:rsid w:val="31635FD5"/>
    <w:rsid w:val="316A3A6B"/>
    <w:rsid w:val="317256BD"/>
    <w:rsid w:val="31927D8D"/>
    <w:rsid w:val="31992364"/>
    <w:rsid w:val="319D61AB"/>
    <w:rsid w:val="319F536D"/>
    <w:rsid w:val="31AD3FC3"/>
    <w:rsid w:val="31C72A42"/>
    <w:rsid w:val="31FF0890"/>
    <w:rsid w:val="320135D7"/>
    <w:rsid w:val="3217200B"/>
    <w:rsid w:val="321C6545"/>
    <w:rsid w:val="32390A40"/>
    <w:rsid w:val="325F0AF8"/>
    <w:rsid w:val="3260061E"/>
    <w:rsid w:val="32996A6E"/>
    <w:rsid w:val="32C811C0"/>
    <w:rsid w:val="32D23E68"/>
    <w:rsid w:val="32F329AE"/>
    <w:rsid w:val="332226BA"/>
    <w:rsid w:val="332B3D51"/>
    <w:rsid w:val="332F0E34"/>
    <w:rsid w:val="3353412D"/>
    <w:rsid w:val="336F2634"/>
    <w:rsid w:val="337B0264"/>
    <w:rsid w:val="337C3BD7"/>
    <w:rsid w:val="3384038E"/>
    <w:rsid w:val="33852249"/>
    <w:rsid w:val="339B6CB2"/>
    <w:rsid w:val="339B7678"/>
    <w:rsid w:val="33BC6A23"/>
    <w:rsid w:val="33D229DB"/>
    <w:rsid w:val="33E258C4"/>
    <w:rsid w:val="33E369DB"/>
    <w:rsid w:val="33E470A3"/>
    <w:rsid w:val="33FF14E7"/>
    <w:rsid w:val="33FF4F08"/>
    <w:rsid w:val="34016A9D"/>
    <w:rsid w:val="34237D1A"/>
    <w:rsid w:val="343C1478"/>
    <w:rsid w:val="343E190C"/>
    <w:rsid w:val="345F4780"/>
    <w:rsid w:val="347020FD"/>
    <w:rsid w:val="347512FB"/>
    <w:rsid w:val="348065F5"/>
    <w:rsid w:val="3487754F"/>
    <w:rsid w:val="349924B5"/>
    <w:rsid w:val="34AA1787"/>
    <w:rsid w:val="34AB511F"/>
    <w:rsid w:val="34B33F5E"/>
    <w:rsid w:val="34C441FF"/>
    <w:rsid w:val="34C61699"/>
    <w:rsid w:val="34D83FB2"/>
    <w:rsid w:val="34F02A6E"/>
    <w:rsid w:val="35026F4B"/>
    <w:rsid w:val="350B452D"/>
    <w:rsid w:val="352757D6"/>
    <w:rsid w:val="35706064"/>
    <w:rsid w:val="358233C6"/>
    <w:rsid w:val="358C302E"/>
    <w:rsid w:val="35B00B2C"/>
    <w:rsid w:val="35B0244E"/>
    <w:rsid w:val="35BD05BA"/>
    <w:rsid w:val="35D44E08"/>
    <w:rsid w:val="35DC7C0D"/>
    <w:rsid w:val="363429D4"/>
    <w:rsid w:val="36367D06"/>
    <w:rsid w:val="365555FD"/>
    <w:rsid w:val="36716025"/>
    <w:rsid w:val="36877A32"/>
    <w:rsid w:val="36A43F90"/>
    <w:rsid w:val="36AA4EE4"/>
    <w:rsid w:val="36C4275F"/>
    <w:rsid w:val="36C5115F"/>
    <w:rsid w:val="36C865AD"/>
    <w:rsid w:val="36D16428"/>
    <w:rsid w:val="36D5441D"/>
    <w:rsid w:val="36D76726"/>
    <w:rsid w:val="36EB2F81"/>
    <w:rsid w:val="36F1598C"/>
    <w:rsid w:val="370B7A44"/>
    <w:rsid w:val="37111CC2"/>
    <w:rsid w:val="37184ADE"/>
    <w:rsid w:val="371E5C37"/>
    <w:rsid w:val="373F613F"/>
    <w:rsid w:val="37662326"/>
    <w:rsid w:val="37812FB5"/>
    <w:rsid w:val="378459C6"/>
    <w:rsid w:val="378F0A02"/>
    <w:rsid w:val="37BF003F"/>
    <w:rsid w:val="37BF3DEF"/>
    <w:rsid w:val="37BF731C"/>
    <w:rsid w:val="37C70626"/>
    <w:rsid w:val="37D92E6B"/>
    <w:rsid w:val="37F757A4"/>
    <w:rsid w:val="380B492C"/>
    <w:rsid w:val="380D6DD9"/>
    <w:rsid w:val="38193EA6"/>
    <w:rsid w:val="381F593E"/>
    <w:rsid w:val="382B33F0"/>
    <w:rsid w:val="38330116"/>
    <w:rsid w:val="38390ED6"/>
    <w:rsid w:val="384244A1"/>
    <w:rsid w:val="384902EF"/>
    <w:rsid w:val="386F17D2"/>
    <w:rsid w:val="387A31FA"/>
    <w:rsid w:val="387C7A0F"/>
    <w:rsid w:val="38A5512D"/>
    <w:rsid w:val="38A93B77"/>
    <w:rsid w:val="38AA4A92"/>
    <w:rsid w:val="38BE3B48"/>
    <w:rsid w:val="38C350A3"/>
    <w:rsid w:val="38DB688E"/>
    <w:rsid w:val="38E22E8F"/>
    <w:rsid w:val="38F702E5"/>
    <w:rsid w:val="391E7427"/>
    <w:rsid w:val="392F230D"/>
    <w:rsid w:val="39321E28"/>
    <w:rsid w:val="393A4020"/>
    <w:rsid w:val="393A6798"/>
    <w:rsid w:val="39504CED"/>
    <w:rsid w:val="395079D4"/>
    <w:rsid w:val="39510164"/>
    <w:rsid w:val="395B126F"/>
    <w:rsid w:val="395D517C"/>
    <w:rsid w:val="396B2B36"/>
    <w:rsid w:val="397027F1"/>
    <w:rsid w:val="39884053"/>
    <w:rsid w:val="39892198"/>
    <w:rsid w:val="39DF6375"/>
    <w:rsid w:val="3A165D11"/>
    <w:rsid w:val="3A34157A"/>
    <w:rsid w:val="3A4D3BEE"/>
    <w:rsid w:val="3A550272"/>
    <w:rsid w:val="3A620B2D"/>
    <w:rsid w:val="3A7B0564"/>
    <w:rsid w:val="3AA17A62"/>
    <w:rsid w:val="3AB34006"/>
    <w:rsid w:val="3AB7736F"/>
    <w:rsid w:val="3AC067C7"/>
    <w:rsid w:val="3AC11C0F"/>
    <w:rsid w:val="3AC93C76"/>
    <w:rsid w:val="3AFE6E3D"/>
    <w:rsid w:val="3B295C07"/>
    <w:rsid w:val="3B2B1794"/>
    <w:rsid w:val="3B40671F"/>
    <w:rsid w:val="3B430BB4"/>
    <w:rsid w:val="3B5166F5"/>
    <w:rsid w:val="3B5E0969"/>
    <w:rsid w:val="3B6B01DB"/>
    <w:rsid w:val="3B730693"/>
    <w:rsid w:val="3B842E6E"/>
    <w:rsid w:val="3B89356E"/>
    <w:rsid w:val="3B9F78DE"/>
    <w:rsid w:val="3BAF3386"/>
    <w:rsid w:val="3BBB2B1F"/>
    <w:rsid w:val="3BBD544F"/>
    <w:rsid w:val="3BEA3259"/>
    <w:rsid w:val="3BF305C8"/>
    <w:rsid w:val="3BF34CE9"/>
    <w:rsid w:val="3C262278"/>
    <w:rsid w:val="3C2E6878"/>
    <w:rsid w:val="3C320049"/>
    <w:rsid w:val="3C332067"/>
    <w:rsid w:val="3C3D1EA7"/>
    <w:rsid w:val="3C412FEF"/>
    <w:rsid w:val="3C5E172A"/>
    <w:rsid w:val="3C5F75E9"/>
    <w:rsid w:val="3C665813"/>
    <w:rsid w:val="3C687C69"/>
    <w:rsid w:val="3C6F0F2D"/>
    <w:rsid w:val="3C6F4129"/>
    <w:rsid w:val="3C705345"/>
    <w:rsid w:val="3C804EFE"/>
    <w:rsid w:val="3C8C793D"/>
    <w:rsid w:val="3CB44FCF"/>
    <w:rsid w:val="3CB80705"/>
    <w:rsid w:val="3CBF67A9"/>
    <w:rsid w:val="3CD67AA4"/>
    <w:rsid w:val="3CE02CA8"/>
    <w:rsid w:val="3CEE4E43"/>
    <w:rsid w:val="3D020E40"/>
    <w:rsid w:val="3D0B40C6"/>
    <w:rsid w:val="3D0D6DE9"/>
    <w:rsid w:val="3D1E303A"/>
    <w:rsid w:val="3D381E15"/>
    <w:rsid w:val="3D4144F8"/>
    <w:rsid w:val="3D6D53B1"/>
    <w:rsid w:val="3D732DA3"/>
    <w:rsid w:val="3D8D59DF"/>
    <w:rsid w:val="3DBD2D33"/>
    <w:rsid w:val="3DC0305E"/>
    <w:rsid w:val="3DC177DA"/>
    <w:rsid w:val="3DD226B8"/>
    <w:rsid w:val="3DEC3012"/>
    <w:rsid w:val="3E0E3EB9"/>
    <w:rsid w:val="3E2C10FA"/>
    <w:rsid w:val="3E3D7CCB"/>
    <w:rsid w:val="3E5069DB"/>
    <w:rsid w:val="3E651F02"/>
    <w:rsid w:val="3E7B4341"/>
    <w:rsid w:val="3EB424C1"/>
    <w:rsid w:val="3EB50271"/>
    <w:rsid w:val="3ECD660E"/>
    <w:rsid w:val="3EF57852"/>
    <w:rsid w:val="3EF95127"/>
    <w:rsid w:val="3F245ACF"/>
    <w:rsid w:val="3F3A68F8"/>
    <w:rsid w:val="3F44721D"/>
    <w:rsid w:val="3F4872FA"/>
    <w:rsid w:val="3F664D84"/>
    <w:rsid w:val="3F710605"/>
    <w:rsid w:val="3F72633E"/>
    <w:rsid w:val="3F7A5DA8"/>
    <w:rsid w:val="3F7E18AC"/>
    <w:rsid w:val="3F7F5E54"/>
    <w:rsid w:val="3F907C64"/>
    <w:rsid w:val="3F920133"/>
    <w:rsid w:val="3F960D43"/>
    <w:rsid w:val="3FB71799"/>
    <w:rsid w:val="3FD576BC"/>
    <w:rsid w:val="3FE15F9F"/>
    <w:rsid w:val="3FE41DD0"/>
    <w:rsid w:val="400F4519"/>
    <w:rsid w:val="402E3C00"/>
    <w:rsid w:val="40574D3C"/>
    <w:rsid w:val="4072184F"/>
    <w:rsid w:val="409F3F87"/>
    <w:rsid w:val="40CC4A3E"/>
    <w:rsid w:val="40CE6283"/>
    <w:rsid w:val="40D63B5E"/>
    <w:rsid w:val="40DA2BCE"/>
    <w:rsid w:val="40DE4FEB"/>
    <w:rsid w:val="40E80341"/>
    <w:rsid w:val="40F13BA1"/>
    <w:rsid w:val="40FC46F2"/>
    <w:rsid w:val="41031CC1"/>
    <w:rsid w:val="4105098B"/>
    <w:rsid w:val="41057DB6"/>
    <w:rsid w:val="411706D2"/>
    <w:rsid w:val="412200D3"/>
    <w:rsid w:val="4122031E"/>
    <w:rsid w:val="412A15A0"/>
    <w:rsid w:val="41394B69"/>
    <w:rsid w:val="414023CE"/>
    <w:rsid w:val="414B1910"/>
    <w:rsid w:val="414C3ED9"/>
    <w:rsid w:val="41826052"/>
    <w:rsid w:val="41AE6602"/>
    <w:rsid w:val="41D028AB"/>
    <w:rsid w:val="41D6242B"/>
    <w:rsid w:val="41E81030"/>
    <w:rsid w:val="41FA0E5E"/>
    <w:rsid w:val="422151A6"/>
    <w:rsid w:val="423026F4"/>
    <w:rsid w:val="42427D2E"/>
    <w:rsid w:val="424A5EA3"/>
    <w:rsid w:val="425C5EED"/>
    <w:rsid w:val="42640436"/>
    <w:rsid w:val="426B74DE"/>
    <w:rsid w:val="426C2835"/>
    <w:rsid w:val="428D648C"/>
    <w:rsid w:val="42964966"/>
    <w:rsid w:val="42AA3EC8"/>
    <w:rsid w:val="42AD61B9"/>
    <w:rsid w:val="42C8573A"/>
    <w:rsid w:val="42CC7E97"/>
    <w:rsid w:val="42D9586E"/>
    <w:rsid w:val="42EF1640"/>
    <w:rsid w:val="430C3C9C"/>
    <w:rsid w:val="4314700C"/>
    <w:rsid w:val="43197D71"/>
    <w:rsid w:val="434541D3"/>
    <w:rsid w:val="434667E5"/>
    <w:rsid w:val="434D1C5C"/>
    <w:rsid w:val="43566713"/>
    <w:rsid w:val="438B4414"/>
    <w:rsid w:val="439714AF"/>
    <w:rsid w:val="43A53B82"/>
    <w:rsid w:val="43A90B3D"/>
    <w:rsid w:val="43B41963"/>
    <w:rsid w:val="43CD4B2B"/>
    <w:rsid w:val="43D80B5E"/>
    <w:rsid w:val="43E2581D"/>
    <w:rsid w:val="43EF6A56"/>
    <w:rsid w:val="43FC6D61"/>
    <w:rsid w:val="44120BCC"/>
    <w:rsid w:val="44211AD2"/>
    <w:rsid w:val="442B1303"/>
    <w:rsid w:val="442D2AA4"/>
    <w:rsid w:val="443329F4"/>
    <w:rsid w:val="443D5D8A"/>
    <w:rsid w:val="443F46E8"/>
    <w:rsid w:val="44410444"/>
    <w:rsid w:val="445F1530"/>
    <w:rsid w:val="448C28D9"/>
    <w:rsid w:val="44DF7FDE"/>
    <w:rsid w:val="44E6761E"/>
    <w:rsid w:val="44F42F11"/>
    <w:rsid w:val="4524166F"/>
    <w:rsid w:val="454B230C"/>
    <w:rsid w:val="454D6FF9"/>
    <w:rsid w:val="454F3FAA"/>
    <w:rsid w:val="45596509"/>
    <w:rsid w:val="45694A18"/>
    <w:rsid w:val="456B3EDB"/>
    <w:rsid w:val="456D246F"/>
    <w:rsid w:val="458F040F"/>
    <w:rsid w:val="45B7799C"/>
    <w:rsid w:val="45B853EC"/>
    <w:rsid w:val="45BA5FD9"/>
    <w:rsid w:val="45C67776"/>
    <w:rsid w:val="45D03F3B"/>
    <w:rsid w:val="45E54FAF"/>
    <w:rsid w:val="461A6709"/>
    <w:rsid w:val="462004DE"/>
    <w:rsid w:val="463420C4"/>
    <w:rsid w:val="463A7E47"/>
    <w:rsid w:val="463C4A15"/>
    <w:rsid w:val="464359C3"/>
    <w:rsid w:val="46501455"/>
    <w:rsid w:val="46592743"/>
    <w:rsid w:val="46673753"/>
    <w:rsid w:val="467D6138"/>
    <w:rsid w:val="468004CC"/>
    <w:rsid w:val="46874C3D"/>
    <w:rsid w:val="46AB5BF0"/>
    <w:rsid w:val="46B020F0"/>
    <w:rsid w:val="46BF73FC"/>
    <w:rsid w:val="46CC7D04"/>
    <w:rsid w:val="473854E9"/>
    <w:rsid w:val="473B6145"/>
    <w:rsid w:val="47472609"/>
    <w:rsid w:val="477F4899"/>
    <w:rsid w:val="479868FB"/>
    <w:rsid w:val="479A16D0"/>
    <w:rsid w:val="479F05CA"/>
    <w:rsid w:val="47B01483"/>
    <w:rsid w:val="47B3285D"/>
    <w:rsid w:val="47B72067"/>
    <w:rsid w:val="47E56B22"/>
    <w:rsid w:val="47EA6100"/>
    <w:rsid w:val="47F0736E"/>
    <w:rsid w:val="47F224DE"/>
    <w:rsid w:val="47FE5574"/>
    <w:rsid w:val="48010E15"/>
    <w:rsid w:val="481F7836"/>
    <w:rsid w:val="48273436"/>
    <w:rsid w:val="483451C4"/>
    <w:rsid w:val="484D3774"/>
    <w:rsid w:val="4868211C"/>
    <w:rsid w:val="488B1D39"/>
    <w:rsid w:val="488F6C7A"/>
    <w:rsid w:val="48DC05DF"/>
    <w:rsid w:val="490A0361"/>
    <w:rsid w:val="49130DFF"/>
    <w:rsid w:val="496472EF"/>
    <w:rsid w:val="49717ECA"/>
    <w:rsid w:val="49B46BF7"/>
    <w:rsid w:val="49B61CE3"/>
    <w:rsid w:val="49C17825"/>
    <w:rsid w:val="49D56E2B"/>
    <w:rsid w:val="49F12C60"/>
    <w:rsid w:val="4A0373A3"/>
    <w:rsid w:val="4A122D23"/>
    <w:rsid w:val="4A391C1B"/>
    <w:rsid w:val="4A4F45DA"/>
    <w:rsid w:val="4A58168F"/>
    <w:rsid w:val="4A771C7C"/>
    <w:rsid w:val="4A7E123B"/>
    <w:rsid w:val="4AAA68A0"/>
    <w:rsid w:val="4AD6546A"/>
    <w:rsid w:val="4ADD7756"/>
    <w:rsid w:val="4AE46B2A"/>
    <w:rsid w:val="4AE866D7"/>
    <w:rsid w:val="4AFA44F5"/>
    <w:rsid w:val="4B0A4279"/>
    <w:rsid w:val="4B2817AD"/>
    <w:rsid w:val="4B3654DF"/>
    <w:rsid w:val="4B3676D7"/>
    <w:rsid w:val="4B3C5DA9"/>
    <w:rsid w:val="4B6D0E75"/>
    <w:rsid w:val="4B6D374D"/>
    <w:rsid w:val="4B711D1E"/>
    <w:rsid w:val="4B764505"/>
    <w:rsid w:val="4B7A4A62"/>
    <w:rsid w:val="4B814DB1"/>
    <w:rsid w:val="4BB27060"/>
    <w:rsid w:val="4BB83783"/>
    <w:rsid w:val="4BBC1039"/>
    <w:rsid w:val="4BE24D2F"/>
    <w:rsid w:val="4BE95600"/>
    <w:rsid w:val="4C0403BF"/>
    <w:rsid w:val="4C0F2222"/>
    <w:rsid w:val="4C521AFF"/>
    <w:rsid w:val="4C5D423F"/>
    <w:rsid w:val="4C7A4DD7"/>
    <w:rsid w:val="4C7C46BE"/>
    <w:rsid w:val="4C7F0FC3"/>
    <w:rsid w:val="4C945E31"/>
    <w:rsid w:val="4CB863D4"/>
    <w:rsid w:val="4CB93B1E"/>
    <w:rsid w:val="4CC6484E"/>
    <w:rsid w:val="4CDC6452"/>
    <w:rsid w:val="4D0316D6"/>
    <w:rsid w:val="4D072D8E"/>
    <w:rsid w:val="4D3C55CA"/>
    <w:rsid w:val="4D463048"/>
    <w:rsid w:val="4DB04873"/>
    <w:rsid w:val="4DC9002A"/>
    <w:rsid w:val="4E1113F3"/>
    <w:rsid w:val="4E2F16EC"/>
    <w:rsid w:val="4E3939BC"/>
    <w:rsid w:val="4E5D786B"/>
    <w:rsid w:val="4E5F1715"/>
    <w:rsid w:val="4E896D4A"/>
    <w:rsid w:val="4E9E163B"/>
    <w:rsid w:val="4EC11478"/>
    <w:rsid w:val="4EC515F6"/>
    <w:rsid w:val="4EE13FE1"/>
    <w:rsid w:val="4EF45A6E"/>
    <w:rsid w:val="4EF8103F"/>
    <w:rsid w:val="4F0614ED"/>
    <w:rsid w:val="4F12451B"/>
    <w:rsid w:val="4F3D218C"/>
    <w:rsid w:val="4F5E661E"/>
    <w:rsid w:val="4F6D6602"/>
    <w:rsid w:val="4FBE3B6B"/>
    <w:rsid w:val="4FBF4647"/>
    <w:rsid w:val="4FC14231"/>
    <w:rsid w:val="4FC754B2"/>
    <w:rsid w:val="4FCB1F28"/>
    <w:rsid w:val="4FEB0C5D"/>
    <w:rsid w:val="4FFC26AA"/>
    <w:rsid w:val="50032B3A"/>
    <w:rsid w:val="500A1500"/>
    <w:rsid w:val="50164AE5"/>
    <w:rsid w:val="504B12DC"/>
    <w:rsid w:val="505B2F96"/>
    <w:rsid w:val="505C2C74"/>
    <w:rsid w:val="50603843"/>
    <w:rsid w:val="506154B0"/>
    <w:rsid w:val="50700893"/>
    <w:rsid w:val="50734F34"/>
    <w:rsid w:val="50737A73"/>
    <w:rsid w:val="50BB56E2"/>
    <w:rsid w:val="50C95CF2"/>
    <w:rsid w:val="50E722E8"/>
    <w:rsid w:val="50F2368E"/>
    <w:rsid w:val="50FD572B"/>
    <w:rsid w:val="50FF64C3"/>
    <w:rsid w:val="51056042"/>
    <w:rsid w:val="5110748D"/>
    <w:rsid w:val="51206494"/>
    <w:rsid w:val="51364D60"/>
    <w:rsid w:val="513E0EB3"/>
    <w:rsid w:val="515C6C08"/>
    <w:rsid w:val="51923326"/>
    <w:rsid w:val="519F416D"/>
    <w:rsid w:val="51B64BCD"/>
    <w:rsid w:val="51DB2418"/>
    <w:rsid w:val="51E81829"/>
    <w:rsid w:val="52021EE1"/>
    <w:rsid w:val="520755BB"/>
    <w:rsid w:val="521020F5"/>
    <w:rsid w:val="521903D3"/>
    <w:rsid w:val="522C6326"/>
    <w:rsid w:val="5268170D"/>
    <w:rsid w:val="52776257"/>
    <w:rsid w:val="528E050C"/>
    <w:rsid w:val="52AC0CC3"/>
    <w:rsid w:val="52BC08FB"/>
    <w:rsid w:val="52C94E58"/>
    <w:rsid w:val="52E70790"/>
    <w:rsid w:val="52E841DE"/>
    <w:rsid w:val="53003147"/>
    <w:rsid w:val="530F47B1"/>
    <w:rsid w:val="532640EE"/>
    <w:rsid w:val="53290DEF"/>
    <w:rsid w:val="53325219"/>
    <w:rsid w:val="535B0EC8"/>
    <w:rsid w:val="5379131C"/>
    <w:rsid w:val="53935E56"/>
    <w:rsid w:val="5395099E"/>
    <w:rsid w:val="539A4D48"/>
    <w:rsid w:val="53B07984"/>
    <w:rsid w:val="53B70CDB"/>
    <w:rsid w:val="53B95A78"/>
    <w:rsid w:val="53DD2F5D"/>
    <w:rsid w:val="53EB233E"/>
    <w:rsid w:val="5426285C"/>
    <w:rsid w:val="54286530"/>
    <w:rsid w:val="54320800"/>
    <w:rsid w:val="544E12D7"/>
    <w:rsid w:val="547A07A3"/>
    <w:rsid w:val="54AA2306"/>
    <w:rsid w:val="54B206B2"/>
    <w:rsid w:val="54C53579"/>
    <w:rsid w:val="54C61548"/>
    <w:rsid w:val="54D60A15"/>
    <w:rsid w:val="54E761B1"/>
    <w:rsid w:val="54F3414F"/>
    <w:rsid w:val="54F778A2"/>
    <w:rsid w:val="551550E1"/>
    <w:rsid w:val="551E1593"/>
    <w:rsid w:val="552165A5"/>
    <w:rsid w:val="554F716A"/>
    <w:rsid w:val="555F3580"/>
    <w:rsid w:val="558F2F28"/>
    <w:rsid w:val="559373F0"/>
    <w:rsid w:val="55A5723A"/>
    <w:rsid w:val="55A70081"/>
    <w:rsid w:val="55E14BAC"/>
    <w:rsid w:val="55E50E61"/>
    <w:rsid w:val="561248F1"/>
    <w:rsid w:val="56247D68"/>
    <w:rsid w:val="563521AD"/>
    <w:rsid w:val="564425B1"/>
    <w:rsid w:val="564E1451"/>
    <w:rsid w:val="565C2F5E"/>
    <w:rsid w:val="56687B85"/>
    <w:rsid w:val="569013C3"/>
    <w:rsid w:val="56AA78E8"/>
    <w:rsid w:val="56B42063"/>
    <w:rsid w:val="56B96F8B"/>
    <w:rsid w:val="56C55D67"/>
    <w:rsid w:val="57112202"/>
    <w:rsid w:val="572C16EE"/>
    <w:rsid w:val="57372761"/>
    <w:rsid w:val="57584FCA"/>
    <w:rsid w:val="57630249"/>
    <w:rsid w:val="576B4009"/>
    <w:rsid w:val="576F3C25"/>
    <w:rsid w:val="579C17F5"/>
    <w:rsid w:val="57A22533"/>
    <w:rsid w:val="57D81C80"/>
    <w:rsid w:val="57DA5A4A"/>
    <w:rsid w:val="58182B98"/>
    <w:rsid w:val="58415931"/>
    <w:rsid w:val="58532BF9"/>
    <w:rsid w:val="585F17B4"/>
    <w:rsid w:val="58957C7C"/>
    <w:rsid w:val="58A17895"/>
    <w:rsid w:val="58AC3E86"/>
    <w:rsid w:val="58BE5EF5"/>
    <w:rsid w:val="58C042FC"/>
    <w:rsid w:val="58C04594"/>
    <w:rsid w:val="58C44914"/>
    <w:rsid w:val="58C82CE4"/>
    <w:rsid w:val="590405F0"/>
    <w:rsid w:val="59101F5C"/>
    <w:rsid w:val="592331AB"/>
    <w:rsid w:val="59422F3E"/>
    <w:rsid w:val="594A4899"/>
    <w:rsid w:val="596A7F88"/>
    <w:rsid w:val="59741822"/>
    <w:rsid w:val="598E4F31"/>
    <w:rsid w:val="59922158"/>
    <w:rsid w:val="59AB01F8"/>
    <w:rsid w:val="59AD16A2"/>
    <w:rsid w:val="59AD4E28"/>
    <w:rsid w:val="59AE3561"/>
    <w:rsid w:val="59E040F5"/>
    <w:rsid w:val="5A1031C4"/>
    <w:rsid w:val="5A134268"/>
    <w:rsid w:val="5A1806C0"/>
    <w:rsid w:val="5A2750DA"/>
    <w:rsid w:val="5A2F6C4F"/>
    <w:rsid w:val="5A4335A5"/>
    <w:rsid w:val="5A8B35AE"/>
    <w:rsid w:val="5AAE6ABC"/>
    <w:rsid w:val="5ACC5D6E"/>
    <w:rsid w:val="5AE436C2"/>
    <w:rsid w:val="5AF3296E"/>
    <w:rsid w:val="5AF53793"/>
    <w:rsid w:val="5B0C6F5E"/>
    <w:rsid w:val="5B1557DA"/>
    <w:rsid w:val="5B2003E1"/>
    <w:rsid w:val="5B392A84"/>
    <w:rsid w:val="5B6B5E8F"/>
    <w:rsid w:val="5B7D53D5"/>
    <w:rsid w:val="5B8715A6"/>
    <w:rsid w:val="5B8939CB"/>
    <w:rsid w:val="5BA40CBB"/>
    <w:rsid w:val="5BA43F4E"/>
    <w:rsid w:val="5BA65C67"/>
    <w:rsid w:val="5C1242B6"/>
    <w:rsid w:val="5C15026D"/>
    <w:rsid w:val="5C223F55"/>
    <w:rsid w:val="5C517CA4"/>
    <w:rsid w:val="5C5407FC"/>
    <w:rsid w:val="5C5944BA"/>
    <w:rsid w:val="5C603A1A"/>
    <w:rsid w:val="5C655099"/>
    <w:rsid w:val="5C8B36F0"/>
    <w:rsid w:val="5CCB319F"/>
    <w:rsid w:val="5CCD75AA"/>
    <w:rsid w:val="5CCF60C7"/>
    <w:rsid w:val="5CEA7B41"/>
    <w:rsid w:val="5CEF2B51"/>
    <w:rsid w:val="5CF627BC"/>
    <w:rsid w:val="5D096819"/>
    <w:rsid w:val="5D1A11E4"/>
    <w:rsid w:val="5D1B617D"/>
    <w:rsid w:val="5D1D5D61"/>
    <w:rsid w:val="5D2675F3"/>
    <w:rsid w:val="5D337227"/>
    <w:rsid w:val="5D4810F0"/>
    <w:rsid w:val="5D596392"/>
    <w:rsid w:val="5D5A270D"/>
    <w:rsid w:val="5D680F92"/>
    <w:rsid w:val="5D7274E7"/>
    <w:rsid w:val="5D746D54"/>
    <w:rsid w:val="5D7D6F94"/>
    <w:rsid w:val="5D932E05"/>
    <w:rsid w:val="5D96309F"/>
    <w:rsid w:val="5DCB2540"/>
    <w:rsid w:val="5DDFC539"/>
    <w:rsid w:val="5DEA2B6B"/>
    <w:rsid w:val="5DF658B7"/>
    <w:rsid w:val="5E2E097A"/>
    <w:rsid w:val="5E395DD4"/>
    <w:rsid w:val="5E6D1849"/>
    <w:rsid w:val="5E7254DD"/>
    <w:rsid w:val="5E8E2D92"/>
    <w:rsid w:val="5E96456D"/>
    <w:rsid w:val="5EA319C8"/>
    <w:rsid w:val="5EAF5CC5"/>
    <w:rsid w:val="5EB9265B"/>
    <w:rsid w:val="5EBD6330"/>
    <w:rsid w:val="5ED86BFB"/>
    <w:rsid w:val="5ED91711"/>
    <w:rsid w:val="5F0B1839"/>
    <w:rsid w:val="5F257462"/>
    <w:rsid w:val="5F2A29DD"/>
    <w:rsid w:val="5F420052"/>
    <w:rsid w:val="5F477F2E"/>
    <w:rsid w:val="5F4F1515"/>
    <w:rsid w:val="5F910110"/>
    <w:rsid w:val="5F95192E"/>
    <w:rsid w:val="5F9C3D1F"/>
    <w:rsid w:val="5FAB0565"/>
    <w:rsid w:val="5FB3564A"/>
    <w:rsid w:val="5FB5056D"/>
    <w:rsid w:val="5FCB0A77"/>
    <w:rsid w:val="5FD779A6"/>
    <w:rsid w:val="5FE804E6"/>
    <w:rsid w:val="5FEE6341"/>
    <w:rsid w:val="600D497E"/>
    <w:rsid w:val="6049631E"/>
    <w:rsid w:val="605446E4"/>
    <w:rsid w:val="60675FEB"/>
    <w:rsid w:val="606A3A73"/>
    <w:rsid w:val="60C77AE6"/>
    <w:rsid w:val="60C96CFB"/>
    <w:rsid w:val="60CB269E"/>
    <w:rsid w:val="60CD733A"/>
    <w:rsid w:val="60D941C6"/>
    <w:rsid w:val="60E62CB0"/>
    <w:rsid w:val="60EC754A"/>
    <w:rsid w:val="610F3C0A"/>
    <w:rsid w:val="61311344"/>
    <w:rsid w:val="61640F7C"/>
    <w:rsid w:val="616E11BC"/>
    <w:rsid w:val="619F599E"/>
    <w:rsid w:val="61AB2046"/>
    <w:rsid w:val="61B579C8"/>
    <w:rsid w:val="61BA51ED"/>
    <w:rsid w:val="61CB0541"/>
    <w:rsid w:val="61D323EE"/>
    <w:rsid w:val="61DE64C6"/>
    <w:rsid w:val="61E55E9B"/>
    <w:rsid w:val="61EB2C07"/>
    <w:rsid w:val="621303E3"/>
    <w:rsid w:val="62246821"/>
    <w:rsid w:val="622F7444"/>
    <w:rsid w:val="623339C2"/>
    <w:rsid w:val="62421D4E"/>
    <w:rsid w:val="624568E9"/>
    <w:rsid w:val="62704F36"/>
    <w:rsid w:val="62816632"/>
    <w:rsid w:val="629F71F4"/>
    <w:rsid w:val="62AD1AE7"/>
    <w:rsid w:val="62CA4E46"/>
    <w:rsid w:val="63003C1B"/>
    <w:rsid w:val="630737FB"/>
    <w:rsid w:val="6313406C"/>
    <w:rsid w:val="633023D3"/>
    <w:rsid w:val="633D3CE0"/>
    <w:rsid w:val="63401F1F"/>
    <w:rsid w:val="63427F00"/>
    <w:rsid w:val="635C3D2B"/>
    <w:rsid w:val="63615E5C"/>
    <w:rsid w:val="636861D8"/>
    <w:rsid w:val="636C3A73"/>
    <w:rsid w:val="637009E5"/>
    <w:rsid w:val="637C5546"/>
    <w:rsid w:val="63A51836"/>
    <w:rsid w:val="63A74B59"/>
    <w:rsid w:val="63BE2DD3"/>
    <w:rsid w:val="63D5387C"/>
    <w:rsid w:val="63F30C8E"/>
    <w:rsid w:val="640D406C"/>
    <w:rsid w:val="64205E83"/>
    <w:rsid w:val="643665C9"/>
    <w:rsid w:val="64476F29"/>
    <w:rsid w:val="64676701"/>
    <w:rsid w:val="649302B2"/>
    <w:rsid w:val="64AD75CB"/>
    <w:rsid w:val="64C06FBC"/>
    <w:rsid w:val="64D70778"/>
    <w:rsid w:val="64D90843"/>
    <w:rsid w:val="64DA7D2E"/>
    <w:rsid w:val="64DC7BAF"/>
    <w:rsid w:val="64DF4F6A"/>
    <w:rsid w:val="64E31491"/>
    <w:rsid w:val="64E55D4E"/>
    <w:rsid w:val="64F71817"/>
    <w:rsid w:val="64FC6EEE"/>
    <w:rsid w:val="65055B18"/>
    <w:rsid w:val="6513662C"/>
    <w:rsid w:val="65197936"/>
    <w:rsid w:val="653F3F91"/>
    <w:rsid w:val="65435AA2"/>
    <w:rsid w:val="654E4446"/>
    <w:rsid w:val="658C6ED9"/>
    <w:rsid w:val="65BC2FDC"/>
    <w:rsid w:val="65C25A2B"/>
    <w:rsid w:val="65EB1CBE"/>
    <w:rsid w:val="65F06CFE"/>
    <w:rsid w:val="65F23A93"/>
    <w:rsid w:val="662C7C52"/>
    <w:rsid w:val="66363894"/>
    <w:rsid w:val="66547D12"/>
    <w:rsid w:val="66630F5B"/>
    <w:rsid w:val="66635066"/>
    <w:rsid w:val="667600FE"/>
    <w:rsid w:val="66827F88"/>
    <w:rsid w:val="66B977A1"/>
    <w:rsid w:val="66BE4C04"/>
    <w:rsid w:val="66C53541"/>
    <w:rsid w:val="66D16EB1"/>
    <w:rsid w:val="66D97586"/>
    <w:rsid w:val="66E85E6C"/>
    <w:rsid w:val="66EF226F"/>
    <w:rsid w:val="66F551CD"/>
    <w:rsid w:val="6711352C"/>
    <w:rsid w:val="67261818"/>
    <w:rsid w:val="67310E46"/>
    <w:rsid w:val="675635AD"/>
    <w:rsid w:val="676C5758"/>
    <w:rsid w:val="67767181"/>
    <w:rsid w:val="67893000"/>
    <w:rsid w:val="67920971"/>
    <w:rsid w:val="6797136D"/>
    <w:rsid w:val="67B034E6"/>
    <w:rsid w:val="67CC1CEB"/>
    <w:rsid w:val="67D27892"/>
    <w:rsid w:val="67FD0D26"/>
    <w:rsid w:val="680B1673"/>
    <w:rsid w:val="68307350"/>
    <w:rsid w:val="684D52D3"/>
    <w:rsid w:val="685B368C"/>
    <w:rsid w:val="689A5BC8"/>
    <w:rsid w:val="689B678F"/>
    <w:rsid w:val="68AC64A4"/>
    <w:rsid w:val="68B041DB"/>
    <w:rsid w:val="68B379A9"/>
    <w:rsid w:val="68B45E61"/>
    <w:rsid w:val="68D6547F"/>
    <w:rsid w:val="69152416"/>
    <w:rsid w:val="69314602"/>
    <w:rsid w:val="693462DE"/>
    <w:rsid w:val="695E29E3"/>
    <w:rsid w:val="696C7681"/>
    <w:rsid w:val="69756138"/>
    <w:rsid w:val="698A6567"/>
    <w:rsid w:val="69934956"/>
    <w:rsid w:val="699C00EC"/>
    <w:rsid w:val="699D220E"/>
    <w:rsid w:val="69AB1FCA"/>
    <w:rsid w:val="69C25D53"/>
    <w:rsid w:val="69DA7548"/>
    <w:rsid w:val="69DF521C"/>
    <w:rsid w:val="69E46644"/>
    <w:rsid w:val="69F33107"/>
    <w:rsid w:val="6A0B5E11"/>
    <w:rsid w:val="6A1A30CF"/>
    <w:rsid w:val="6A416579"/>
    <w:rsid w:val="6A992E96"/>
    <w:rsid w:val="6A9E5224"/>
    <w:rsid w:val="6AD76A7A"/>
    <w:rsid w:val="6AE249CB"/>
    <w:rsid w:val="6AE5205E"/>
    <w:rsid w:val="6AF84808"/>
    <w:rsid w:val="6B0A3135"/>
    <w:rsid w:val="6B0B7F49"/>
    <w:rsid w:val="6B1273C7"/>
    <w:rsid w:val="6B2A410B"/>
    <w:rsid w:val="6B384C9F"/>
    <w:rsid w:val="6B3F7B06"/>
    <w:rsid w:val="6B512BCC"/>
    <w:rsid w:val="6B660F23"/>
    <w:rsid w:val="6B672341"/>
    <w:rsid w:val="6B7A65D8"/>
    <w:rsid w:val="6B903A69"/>
    <w:rsid w:val="6B9139CE"/>
    <w:rsid w:val="6B9C34E6"/>
    <w:rsid w:val="6BA97F88"/>
    <w:rsid w:val="6BB62340"/>
    <w:rsid w:val="6BBF7395"/>
    <w:rsid w:val="6BC835B3"/>
    <w:rsid w:val="6BD41160"/>
    <w:rsid w:val="6BDC329C"/>
    <w:rsid w:val="6BF414F1"/>
    <w:rsid w:val="6BFA3D6E"/>
    <w:rsid w:val="6C106C9B"/>
    <w:rsid w:val="6C157B3D"/>
    <w:rsid w:val="6C2B62D3"/>
    <w:rsid w:val="6C3D51B7"/>
    <w:rsid w:val="6C484D28"/>
    <w:rsid w:val="6C4D14D4"/>
    <w:rsid w:val="6C4E23DC"/>
    <w:rsid w:val="6C55119C"/>
    <w:rsid w:val="6C561B64"/>
    <w:rsid w:val="6C580FF4"/>
    <w:rsid w:val="6C8233EB"/>
    <w:rsid w:val="6C89348D"/>
    <w:rsid w:val="6C996BCD"/>
    <w:rsid w:val="6CAA08FF"/>
    <w:rsid w:val="6CAA3353"/>
    <w:rsid w:val="6CCC1D7D"/>
    <w:rsid w:val="6CCC64BA"/>
    <w:rsid w:val="6CCD6E9C"/>
    <w:rsid w:val="6CD26AE8"/>
    <w:rsid w:val="6CFA602E"/>
    <w:rsid w:val="6D03704C"/>
    <w:rsid w:val="6D0A4C82"/>
    <w:rsid w:val="6D2B5458"/>
    <w:rsid w:val="6D3E2288"/>
    <w:rsid w:val="6D564CC8"/>
    <w:rsid w:val="6D733D37"/>
    <w:rsid w:val="6D804754"/>
    <w:rsid w:val="6D8B255B"/>
    <w:rsid w:val="6DA63C98"/>
    <w:rsid w:val="6DA92134"/>
    <w:rsid w:val="6DA97CAF"/>
    <w:rsid w:val="6DBE2E05"/>
    <w:rsid w:val="6DCE6D18"/>
    <w:rsid w:val="6DCF7009"/>
    <w:rsid w:val="6DDB422D"/>
    <w:rsid w:val="6DE95C25"/>
    <w:rsid w:val="6E02558E"/>
    <w:rsid w:val="6E09162A"/>
    <w:rsid w:val="6E1274A7"/>
    <w:rsid w:val="6E136C8A"/>
    <w:rsid w:val="6E4A441B"/>
    <w:rsid w:val="6E4C23F3"/>
    <w:rsid w:val="6E64013F"/>
    <w:rsid w:val="6EAA19A2"/>
    <w:rsid w:val="6EB623C1"/>
    <w:rsid w:val="6EBA7108"/>
    <w:rsid w:val="6EBC01D5"/>
    <w:rsid w:val="6EC3572B"/>
    <w:rsid w:val="6ED32814"/>
    <w:rsid w:val="6EEC6F2A"/>
    <w:rsid w:val="6F1025BA"/>
    <w:rsid w:val="6F1E103C"/>
    <w:rsid w:val="6F27734B"/>
    <w:rsid w:val="6F2C1D50"/>
    <w:rsid w:val="6F3368B4"/>
    <w:rsid w:val="6F360023"/>
    <w:rsid w:val="6F3B5ABB"/>
    <w:rsid w:val="6F3F3964"/>
    <w:rsid w:val="6F6B59B0"/>
    <w:rsid w:val="6F7760CD"/>
    <w:rsid w:val="6F7C17CC"/>
    <w:rsid w:val="6F7E7ACD"/>
    <w:rsid w:val="6F8428B9"/>
    <w:rsid w:val="6F8D7575"/>
    <w:rsid w:val="6F945012"/>
    <w:rsid w:val="6F9E9985"/>
    <w:rsid w:val="6FB90C34"/>
    <w:rsid w:val="6FC007B4"/>
    <w:rsid w:val="6FCC0424"/>
    <w:rsid w:val="6FD47AD2"/>
    <w:rsid w:val="6FE66933"/>
    <w:rsid w:val="6FF428F6"/>
    <w:rsid w:val="6FF9732E"/>
    <w:rsid w:val="6FF978A5"/>
    <w:rsid w:val="700E753D"/>
    <w:rsid w:val="70305BDD"/>
    <w:rsid w:val="70556214"/>
    <w:rsid w:val="7057303A"/>
    <w:rsid w:val="7080697E"/>
    <w:rsid w:val="70AF4675"/>
    <w:rsid w:val="70BB57DB"/>
    <w:rsid w:val="70EE30E0"/>
    <w:rsid w:val="70FA6471"/>
    <w:rsid w:val="71127607"/>
    <w:rsid w:val="711B4773"/>
    <w:rsid w:val="712A3FC5"/>
    <w:rsid w:val="713B0938"/>
    <w:rsid w:val="71543AC6"/>
    <w:rsid w:val="71AC5E9F"/>
    <w:rsid w:val="71BC0064"/>
    <w:rsid w:val="71BC4118"/>
    <w:rsid w:val="71CD4B66"/>
    <w:rsid w:val="721C08BF"/>
    <w:rsid w:val="72444A80"/>
    <w:rsid w:val="724E1D74"/>
    <w:rsid w:val="72601E47"/>
    <w:rsid w:val="727D595A"/>
    <w:rsid w:val="72A41A00"/>
    <w:rsid w:val="72AA6CEA"/>
    <w:rsid w:val="72BC2B38"/>
    <w:rsid w:val="72D34757"/>
    <w:rsid w:val="72D52D21"/>
    <w:rsid w:val="72D6363D"/>
    <w:rsid w:val="72DA1773"/>
    <w:rsid w:val="72DD62E4"/>
    <w:rsid w:val="72F3295B"/>
    <w:rsid w:val="7310293E"/>
    <w:rsid w:val="733E6683"/>
    <w:rsid w:val="735A7977"/>
    <w:rsid w:val="736A3B2D"/>
    <w:rsid w:val="738065A7"/>
    <w:rsid w:val="738B3DCA"/>
    <w:rsid w:val="73951461"/>
    <w:rsid w:val="739841C4"/>
    <w:rsid w:val="73B11090"/>
    <w:rsid w:val="73C404BE"/>
    <w:rsid w:val="73C6512C"/>
    <w:rsid w:val="73E7300C"/>
    <w:rsid w:val="73FC3B75"/>
    <w:rsid w:val="742C274C"/>
    <w:rsid w:val="742F40B5"/>
    <w:rsid w:val="744321AD"/>
    <w:rsid w:val="74493937"/>
    <w:rsid w:val="746F012F"/>
    <w:rsid w:val="749D2A4B"/>
    <w:rsid w:val="749F6813"/>
    <w:rsid w:val="74B02D94"/>
    <w:rsid w:val="74B17968"/>
    <w:rsid w:val="74BA3CA2"/>
    <w:rsid w:val="74E87FF3"/>
    <w:rsid w:val="74EE5AFC"/>
    <w:rsid w:val="7507266E"/>
    <w:rsid w:val="7534400C"/>
    <w:rsid w:val="75407A08"/>
    <w:rsid w:val="757B1010"/>
    <w:rsid w:val="759F108F"/>
    <w:rsid w:val="75BE30FA"/>
    <w:rsid w:val="75CF78E7"/>
    <w:rsid w:val="76060C9F"/>
    <w:rsid w:val="76347D47"/>
    <w:rsid w:val="7658778D"/>
    <w:rsid w:val="767E2624"/>
    <w:rsid w:val="767F1206"/>
    <w:rsid w:val="768C37AB"/>
    <w:rsid w:val="76BB5E55"/>
    <w:rsid w:val="76BE4E65"/>
    <w:rsid w:val="76C27DFB"/>
    <w:rsid w:val="76C90950"/>
    <w:rsid w:val="76E2728E"/>
    <w:rsid w:val="76F30336"/>
    <w:rsid w:val="76FA4DAA"/>
    <w:rsid w:val="76FB4B3D"/>
    <w:rsid w:val="77315AC6"/>
    <w:rsid w:val="7761011F"/>
    <w:rsid w:val="77683ABA"/>
    <w:rsid w:val="776F3F47"/>
    <w:rsid w:val="779E23E4"/>
    <w:rsid w:val="77A9419D"/>
    <w:rsid w:val="77C75117"/>
    <w:rsid w:val="77CC5F6D"/>
    <w:rsid w:val="77DC1FD3"/>
    <w:rsid w:val="78030643"/>
    <w:rsid w:val="78096004"/>
    <w:rsid w:val="780C71F3"/>
    <w:rsid w:val="780F0B72"/>
    <w:rsid w:val="78146346"/>
    <w:rsid w:val="78585296"/>
    <w:rsid w:val="785D44C3"/>
    <w:rsid w:val="78755A65"/>
    <w:rsid w:val="78770F4C"/>
    <w:rsid w:val="78796822"/>
    <w:rsid w:val="787F6A6A"/>
    <w:rsid w:val="78802314"/>
    <w:rsid w:val="7888044E"/>
    <w:rsid w:val="78B51AC3"/>
    <w:rsid w:val="79040533"/>
    <w:rsid w:val="79286849"/>
    <w:rsid w:val="794740DC"/>
    <w:rsid w:val="794C664D"/>
    <w:rsid w:val="7968393D"/>
    <w:rsid w:val="79711DAF"/>
    <w:rsid w:val="797F0E9C"/>
    <w:rsid w:val="798455A3"/>
    <w:rsid w:val="7984574E"/>
    <w:rsid w:val="79A75B65"/>
    <w:rsid w:val="79AA3BFA"/>
    <w:rsid w:val="79AF2B3E"/>
    <w:rsid w:val="79B5792D"/>
    <w:rsid w:val="79C41D65"/>
    <w:rsid w:val="79E3257D"/>
    <w:rsid w:val="79E65560"/>
    <w:rsid w:val="79EB733C"/>
    <w:rsid w:val="7A197A0A"/>
    <w:rsid w:val="7A207339"/>
    <w:rsid w:val="7A382541"/>
    <w:rsid w:val="7A3F4F65"/>
    <w:rsid w:val="7A484B66"/>
    <w:rsid w:val="7A503DC0"/>
    <w:rsid w:val="7A636720"/>
    <w:rsid w:val="7A857032"/>
    <w:rsid w:val="7AAE70DB"/>
    <w:rsid w:val="7AB342CF"/>
    <w:rsid w:val="7AB577F7"/>
    <w:rsid w:val="7ADB2472"/>
    <w:rsid w:val="7B047F9F"/>
    <w:rsid w:val="7B0D3D29"/>
    <w:rsid w:val="7B207D02"/>
    <w:rsid w:val="7B430014"/>
    <w:rsid w:val="7B6179CF"/>
    <w:rsid w:val="7B831AE5"/>
    <w:rsid w:val="7B9219D4"/>
    <w:rsid w:val="7B9711A8"/>
    <w:rsid w:val="7BA4205A"/>
    <w:rsid w:val="7BB841A4"/>
    <w:rsid w:val="7BDD1C97"/>
    <w:rsid w:val="7BF20477"/>
    <w:rsid w:val="7BF96522"/>
    <w:rsid w:val="7BFE4EA7"/>
    <w:rsid w:val="7C3D2A4B"/>
    <w:rsid w:val="7CA667CC"/>
    <w:rsid w:val="7CA85A01"/>
    <w:rsid w:val="7CAC3119"/>
    <w:rsid w:val="7CC25D22"/>
    <w:rsid w:val="7CF3190C"/>
    <w:rsid w:val="7D002D97"/>
    <w:rsid w:val="7D167760"/>
    <w:rsid w:val="7D24227B"/>
    <w:rsid w:val="7D4B173B"/>
    <w:rsid w:val="7D514B92"/>
    <w:rsid w:val="7D534BFC"/>
    <w:rsid w:val="7D7276B8"/>
    <w:rsid w:val="7D732323"/>
    <w:rsid w:val="7D7B4DEC"/>
    <w:rsid w:val="7D7B4FCE"/>
    <w:rsid w:val="7D9737E1"/>
    <w:rsid w:val="7DA30B59"/>
    <w:rsid w:val="7DB85A57"/>
    <w:rsid w:val="7DCE2A36"/>
    <w:rsid w:val="7DF306CC"/>
    <w:rsid w:val="7DF751E7"/>
    <w:rsid w:val="7E3050A4"/>
    <w:rsid w:val="7E396C4C"/>
    <w:rsid w:val="7E3D07DD"/>
    <w:rsid w:val="7E55775E"/>
    <w:rsid w:val="7E861077"/>
    <w:rsid w:val="7E8B7265"/>
    <w:rsid w:val="7E9A7C88"/>
    <w:rsid w:val="7EA42EA1"/>
    <w:rsid w:val="7EA92AE7"/>
    <w:rsid w:val="7EC7748A"/>
    <w:rsid w:val="7EDA4B80"/>
    <w:rsid w:val="7EE156D4"/>
    <w:rsid w:val="7EF3251B"/>
    <w:rsid w:val="7EFC0F0D"/>
    <w:rsid w:val="7EFF1737"/>
    <w:rsid w:val="7EFF3926"/>
    <w:rsid w:val="7F0B5594"/>
    <w:rsid w:val="7F2726FD"/>
    <w:rsid w:val="7F5F570D"/>
    <w:rsid w:val="7F6539A3"/>
    <w:rsid w:val="7F66581F"/>
    <w:rsid w:val="7F8D2CD9"/>
    <w:rsid w:val="7F8D5739"/>
    <w:rsid w:val="7F8D7767"/>
    <w:rsid w:val="7FA27EE8"/>
    <w:rsid w:val="7FA31FC6"/>
    <w:rsid w:val="7FB50907"/>
    <w:rsid w:val="7FB92A04"/>
    <w:rsid w:val="7FBC1F33"/>
    <w:rsid w:val="7FBD6922"/>
    <w:rsid w:val="7FBE55F5"/>
    <w:rsid w:val="7FBF13DF"/>
    <w:rsid w:val="7FBF71B5"/>
    <w:rsid w:val="7FE32E21"/>
    <w:rsid w:val="7FE6454A"/>
    <w:rsid w:val="7FFFC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BB999E"/>
  <w15:docId w15:val="{F36A6330-891E-47C6-9A98-CDE9B0292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9" w:uiPriority="99" w:qFormat="1"/>
    <w:lsdException w:name="toc 1" w:qFormat="1"/>
    <w:lsdException w:name="toc 2" w:qFormat="1"/>
    <w:lsdException w:name="Normal Indent" w:qFormat="1"/>
    <w:lsdException w:name="footnote text" w:qFormat="1"/>
    <w:lsdException w:name="annotation text" w:qFormat="1"/>
    <w:lsdException w:name="header" w:qFormat="1"/>
    <w:lsdException w:name="footer" w:uiPriority="99" w:qFormat="1"/>
    <w:lsdException w:name="caption" w:semiHidden="1" w:unhideWhenUsed="1" w:qFormat="1"/>
    <w:lsdException w:name="footnote reference" w:qFormat="1"/>
    <w:lsdException w:name="annotation reference" w:qFormat="1"/>
    <w:lsdException w:name="page number" w:qFormat="1"/>
    <w:lsdException w:name="Title" w:qFormat="1"/>
    <w:lsdException w:name="Default Paragraph Font" w:semiHidden="1" w:qFormat="1"/>
    <w:lsdException w:name="Body Text" w:qFormat="1"/>
    <w:lsdException w:name="Subtitle" w:qFormat="1"/>
    <w:lsdException w:name="Date" w:qFormat="1"/>
    <w:lsdException w:name="Body Text Indent 2" w:qFormat="1"/>
    <w:lsdException w:name="Hyperlink" w:uiPriority="99" w:qFormat="1"/>
    <w:lsdException w:name="FollowedHyperlink" w:uiPriority="99" w:unhideWhenUsed="1"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1"/>
    <w:qFormat/>
    <w:pPr>
      <w:widowControl w:val="0"/>
      <w:spacing w:line="312" w:lineRule="auto"/>
      <w:ind w:firstLineChars="200" w:firstLine="200"/>
      <w:jc w:val="both"/>
    </w:pPr>
    <w:rPr>
      <w:kern w:val="2"/>
      <w:sz w:val="24"/>
      <w:szCs w:val="22"/>
    </w:rPr>
  </w:style>
  <w:style w:type="paragraph" w:styleId="1">
    <w:name w:val="heading 1"/>
    <w:basedOn w:val="a"/>
    <w:next w:val="a"/>
    <w:qFormat/>
    <w:pPr>
      <w:keepNext/>
      <w:keepLines/>
      <w:spacing w:before="340" w:after="330" w:line="576" w:lineRule="auto"/>
      <w:outlineLvl w:val="0"/>
    </w:pPr>
    <w:rPr>
      <w:rFonts w:eastAsia="黑体"/>
      <w:kern w:val="44"/>
      <w:sz w:val="32"/>
    </w:rPr>
  </w:style>
  <w:style w:type="paragraph" w:styleId="2">
    <w:name w:val="heading 2"/>
    <w:basedOn w:val="a"/>
    <w:next w:val="a"/>
    <w:link w:val="20"/>
    <w:qFormat/>
    <w:pPr>
      <w:keepNext/>
      <w:keepLines/>
      <w:ind w:firstLineChars="0" w:firstLine="0"/>
      <w:jc w:val="center"/>
      <w:outlineLvl w:val="1"/>
    </w:pPr>
    <w:rPr>
      <w:rFonts w:ascii="Calibri Light" w:hAnsi="Calibri Light"/>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spacing w:line="240" w:lineRule="auto"/>
      <w:ind w:firstLineChars="0" w:firstLine="420"/>
    </w:pPr>
    <w:rPr>
      <w:sz w:val="21"/>
      <w:szCs w:val="21"/>
    </w:rPr>
  </w:style>
  <w:style w:type="paragraph" w:styleId="a4">
    <w:name w:val="annotation text"/>
    <w:basedOn w:val="a"/>
    <w:link w:val="a5"/>
    <w:qFormat/>
    <w:pPr>
      <w:jc w:val="left"/>
    </w:pPr>
  </w:style>
  <w:style w:type="paragraph" w:styleId="a6">
    <w:name w:val="Body Text"/>
    <w:basedOn w:val="a"/>
    <w:qFormat/>
    <w:rPr>
      <w:rFonts w:eastAsia="黑体"/>
      <w:sz w:val="36"/>
      <w:szCs w:val="24"/>
    </w:rPr>
  </w:style>
  <w:style w:type="paragraph" w:styleId="a7">
    <w:name w:val="Plain Text"/>
    <w:basedOn w:val="a"/>
    <w:link w:val="10"/>
    <w:qFormat/>
    <w:pPr>
      <w:spacing w:line="240" w:lineRule="auto"/>
      <w:ind w:firstLineChars="0" w:firstLine="0"/>
    </w:pPr>
    <w:rPr>
      <w:rFonts w:ascii="宋体" w:hAnsi="Courier New" w:cs="Courier New"/>
      <w:sz w:val="21"/>
      <w:szCs w:val="21"/>
    </w:rPr>
  </w:style>
  <w:style w:type="paragraph" w:styleId="a8">
    <w:name w:val="Date"/>
    <w:basedOn w:val="a"/>
    <w:next w:val="a"/>
    <w:link w:val="a9"/>
    <w:qFormat/>
    <w:pPr>
      <w:ind w:leftChars="2500" w:left="100"/>
    </w:pPr>
  </w:style>
  <w:style w:type="paragraph" w:styleId="21">
    <w:name w:val="Body Text Indent 2"/>
    <w:basedOn w:val="a"/>
    <w:qFormat/>
    <w:pPr>
      <w:spacing w:after="120" w:line="480" w:lineRule="auto"/>
      <w:ind w:leftChars="200" w:left="420" w:firstLineChars="0" w:firstLine="0"/>
    </w:pPr>
    <w:rPr>
      <w:sz w:val="21"/>
      <w:szCs w:val="21"/>
    </w:rPr>
  </w:style>
  <w:style w:type="paragraph" w:styleId="aa">
    <w:name w:val="Balloon Text"/>
    <w:basedOn w:val="a"/>
    <w:semiHidden/>
    <w:qFormat/>
    <w:rPr>
      <w:sz w:val="18"/>
      <w:szCs w:val="18"/>
    </w:rPr>
  </w:style>
  <w:style w:type="paragraph" w:styleId="ab">
    <w:name w:val="footer"/>
    <w:basedOn w:val="a"/>
    <w:link w:val="ac"/>
    <w:uiPriority w:val="99"/>
    <w:qFormat/>
    <w:pPr>
      <w:tabs>
        <w:tab w:val="center" w:pos="4153"/>
        <w:tab w:val="right" w:pos="8306"/>
      </w:tabs>
      <w:ind w:firstLineChars="0" w:firstLine="0"/>
      <w:jc w:val="left"/>
    </w:pPr>
    <w:rPr>
      <w:sz w:val="18"/>
      <w:szCs w:val="18"/>
    </w:rPr>
  </w:style>
  <w:style w:type="paragraph" w:styleId="ad">
    <w:name w:val="header"/>
    <w:basedOn w:val="a"/>
    <w:qFormat/>
    <w:pPr>
      <w:pBdr>
        <w:bottom w:val="single" w:sz="6" w:space="1" w:color="auto"/>
      </w:pBdr>
      <w:tabs>
        <w:tab w:val="center" w:pos="4153"/>
        <w:tab w:val="right" w:pos="8306"/>
      </w:tabs>
      <w:ind w:firstLineChars="0" w:firstLine="0"/>
      <w:jc w:val="center"/>
    </w:pPr>
    <w:rPr>
      <w:sz w:val="18"/>
      <w:szCs w:val="18"/>
    </w:rPr>
  </w:style>
  <w:style w:type="paragraph" w:styleId="TOC1">
    <w:name w:val="toc 1"/>
    <w:basedOn w:val="a"/>
    <w:next w:val="a"/>
    <w:qFormat/>
  </w:style>
  <w:style w:type="paragraph" w:styleId="ae">
    <w:name w:val="footnote text"/>
    <w:basedOn w:val="a"/>
    <w:qFormat/>
    <w:pPr>
      <w:snapToGrid w:val="0"/>
      <w:jc w:val="left"/>
    </w:pPr>
    <w:rPr>
      <w:sz w:val="18"/>
    </w:rPr>
  </w:style>
  <w:style w:type="paragraph" w:styleId="9">
    <w:name w:val="index 9"/>
    <w:basedOn w:val="a"/>
    <w:next w:val="a"/>
    <w:uiPriority w:val="99"/>
    <w:qFormat/>
    <w:pPr>
      <w:ind w:leftChars="1600" w:left="1600"/>
    </w:pPr>
  </w:style>
  <w:style w:type="paragraph" w:styleId="TOC2">
    <w:name w:val="toc 2"/>
    <w:basedOn w:val="a"/>
    <w:next w:val="a"/>
    <w:qFormat/>
    <w:pPr>
      <w:ind w:leftChars="200" w:left="420"/>
    </w:pPr>
  </w:style>
  <w:style w:type="paragraph" w:styleId="af">
    <w:name w:val="Normal (Web)"/>
    <w:basedOn w:val="a"/>
    <w:qFormat/>
    <w:pPr>
      <w:widowControl/>
      <w:spacing w:before="100" w:beforeAutospacing="1" w:after="100" w:afterAutospacing="1"/>
      <w:jc w:val="left"/>
    </w:pPr>
    <w:rPr>
      <w:rFonts w:ascii="宋体" w:hAnsi="宋体" w:cs="宋体"/>
      <w:kern w:val="0"/>
    </w:rPr>
  </w:style>
  <w:style w:type="paragraph" w:styleId="af0">
    <w:name w:val="annotation subject"/>
    <w:basedOn w:val="a4"/>
    <w:next w:val="a4"/>
    <w:link w:val="af1"/>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rPr>
  </w:style>
  <w:style w:type="character" w:styleId="af4">
    <w:name w:val="page number"/>
    <w:basedOn w:val="a0"/>
    <w:qFormat/>
  </w:style>
  <w:style w:type="character" w:styleId="af5">
    <w:name w:val="FollowedHyperlink"/>
    <w:uiPriority w:val="99"/>
    <w:unhideWhenUsed/>
    <w:qFormat/>
    <w:rPr>
      <w:color w:val="954F72"/>
      <w:u w:val="single"/>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styleId="af8">
    <w:name w:val="footnote reference"/>
    <w:qFormat/>
    <w:rPr>
      <w:vertAlign w:val="superscript"/>
    </w:rPr>
  </w:style>
  <w:style w:type="character" w:customStyle="1" w:styleId="20">
    <w:name w:val="标题 2 字符"/>
    <w:link w:val="2"/>
    <w:qFormat/>
    <w:rPr>
      <w:rFonts w:ascii="Calibri Light" w:hAnsi="Calibri Light" w:cs="Times New Roman"/>
      <w:b/>
      <w:bCs/>
      <w:sz w:val="36"/>
      <w:szCs w:val="32"/>
    </w:rPr>
  </w:style>
  <w:style w:type="character" w:customStyle="1" w:styleId="a5">
    <w:name w:val="批注文字 字符"/>
    <w:link w:val="a4"/>
    <w:qFormat/>
    <w:rPr>
      <w:rFonts w:ascii="Times New Roman" w:hAnsi="Times New Roman"/>
      <w:kern w:val="2"/>
      <w:sz w:val="24"/>
      <w:szCs w:val="22"/>
    </w:rPr>
  </w:style>
  <w:style w:type="character" w:customStyle="1" w:styleId="10">
    <w:name w:val="纯文本 字符1"/>
    <w:link w:val="a7"/>
    <w:qFormat/>
    <w:rPr>
      <w:rFonts w:ascii="宋体" w:hAnsi="Courier New" w:cs="Courier New"/>
      <w:kern w:val="2"/>
      <w:sz w:val="21"/>
      <w:szCs w:val="21"/>
    </w:rPr>
  </w:style>
  <w:style w:type="character" w:customStyle="1" w:styleId="a9">
    <w:name w:val="日期 字符"/>
    <w:link w:val="a8"/>
    <w:qFormat/>
    <w:rPr>
      <w:kern w:val="2"/>
      <w:sz w:val="24"/>
      <w:szCs w:val="22"/>
    </w:rPr>
  </w:style>
  <w:style w:type="character" w:customStyle="1" w:styleId="ac">
    <w:name w:val="页脚 字符"/>
    <w:link w:val="ab"/>
    <w:uiPriority w:val="99"/>
    <w:qFormat/>
    <w:rPr>
      <w:kern w:val="2"/>
      <w:sz w:val="18"/>
      <w:szCs w:val="18"/>
    </w:rPr>
  </w:style>
  <w:style w:type="character" w:customStyle="1" w:styleId="af1">
    <w:name w:val="批注主题 字符"/>
    <w:basedOn w:val="a5"/>
    <w:link w:val="af0"/>
    <w:qFormat/>
    <w:rPr>
      <w:rFonts w:ascii="Times New Roman" w:hAnsi="Times New Roman"/>
      <w:kern w:val="2"/>
      <w:sz w:val="24"/>
      <w:szCs w:val="22"/>
    </w:rPr>
  </w:style>
  <w:style w:type="character" w:customStyle="1" w:styleId="af9">
    <w:name w:val="纯文本 字符"/>
    <w:qFormat/>
    <w:rPr>
      <w:rFonts w:ascii="宋体" w:hAnsi="Courier New" w:cs="Courier New"/>
      <w:kern w:val="2"/>
      <w:sz w:val="21"/>
      <w:szCs w:val="21"/>
    </w:rPr>
  </w:style>
  <w:style w:type="paragraph" w:customStyle="1" w:styleId="xl69">
    <w:name w:val="xl69"/>
    <w:basedOn w:val="a"/>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hAnsi="宋体" w:cs="宋体"/>
      <w:kern w:val="0"/>
      <w:sz w:val="18"/>
      <w:szCs w:val="18"/>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hAnsi="宋体" w:cs="宋体"/>
      <w:kern w:val="0"/>
      <w:sz w:val="18"/>
      <w:szCs w:val="18"/>
    </w:rPr>
  </w:style>
  <w:style w:type="paragraph" w:customStyle="1" w:styleId="font5">
    <w:name w:val="font5"/>
    <w:basedOn w:val="a"/>
    <w:qFormat/>
    <w:pPr>
      <w:widowControl/>
      <w:spacing w:before="100" w:beforeAutospacing="1" w:after="100" w:afterAutospacing="1" w:line="240" w:lineRule="auto"/>
      <w:ind w:firstLineChars="0" w:firstLine="0"/>
      <w:jc w:val="left"/>
    </w:pPr>
    <w:rPr>
      <w:rFonts w:ascii="宋体" w:hAnsi="宋体" w:cs="宋体"/>
      <w:kern w:val="0"/>
      <w:sz w:val="18"/>
      <w:szCs w:val="18"/>
    </w:rPr>
  </w:style>
  <w:style w:type="paragraph" w:customStyle="1" w:styleId="xl74">
    <w:name w:val="xl74"/>
    <w:basedOn w:val="a"/>
    <w:qFormat/>
    <w:pPr>
      <w:widowControl/>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afa">
    <w:name w:val="无缩进"/>
    <w:basedOn w:val="a"/>
    <w:qFormat/>
    <w:pPr>
      <w:ind w:firstLineChars="0" w:firstLine="0"/>
    </w:pPr>
  </w:style>
  <w:style w:type="paragraph" w:customStyle="1" w:styleId="22">
    <w:name w:val="列出段落2"/>
    <w:basedOn w:val="a"/>
    <w:qFormat/>
    <w:pPr>
      <w:ind w:firstLine="420"/>
    </w:pPr>
  </w:style>
  <w:style w:type="paragraph" w:styleId="afb">
    <w:name w:val="List Paragraph"/>
    <w:basedOn w:val="a"/>
    <w:uiPriority w:val="99"/>
    <w:qFormat/>
    <w:pPr>
      <w:ind w:firstLine="420"/>
    </w:p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hAnsi="宋体" w:cs="宋体"/>
      <w:kern w:val="0"/>
      <w:sz w:val="18"/>
      <w:szCs w:val="18"/>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hAnsi="宋体" w:cs="宋体"/>
      <w:kern w:val="0"/>
      <w:sz w:val="18"/>
      <w:szCs w:val="18"/>
    </w:rPr>
  </w:style>
  <w:style w:type="paragraph" w:customStyle="1" w:styleId="afc">
    <w:name w:val="表格"/>
    <w:basedOn w:val="a"/>
    <w:qFormat/>
    <w:pPr>
      <w:spacing w:line="240" w:lineRule="auto"/>
      <w:ind w:firstLineChars="0" w:firstLine="0"/>
      <w:jc w:val="center"/>
    </w:pPr>
    <w:rPr>
      <w:rFonts w:ascii="Verdana" w:eastAsia="仿宋_GB2312" w:hAnsi="Verdana" w:cs="Verdana"/>
      <w:kern w:val="0"/>
      <w:sz w:val="21"/>
      <w:szCs w:val="21"/>
      <w:lang w:eastAsia="en-US"/>
    </w:rPr>
  </w:style>
  <w:style w:type="paragraph" w:customStyle="1" w:styleId="xl71">
    <w:name w:val="xl71"/>
    <w:basedOn w:val="a"/>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hAnsi="宋体" w:cs="宋体"/>
      <w:kern w:val="0"/>
      <w:sz w:val="18"/>
      <w:szCs w:val="18"/>
    </w:rPr>
  </w:style>
  <w:style w:type="paragraph" w:customStyle="1" w:styleId="xl76">
    <w:name w:val="xl76"/>
    <w:basedOn w:val="a"/>
    <w:qFormat/>
    <w:pPr>
      <w:widowControl/>
      <w:spacing w:before="100" w:beforeAutospacing="1" w:after="100" w:afterAutospacing="1" w:line="240" w:lineRule="auto"/>
      <w:ind w:firstLineChars="0" w:firstLine="0"/>
      <w:jc w:val="left"/>
    </w:pPr>
    <w:rPr>
      <w:rFonts w:ascii="宋体" w:hAnsi="宋体" w:cs="宋体"/>
      <w:kern w:val="0"/>
      <w:sz w:val="18"/>
      <w:szCs w:val="18"/>
    </w:rPr>
  </w:style>
  <w:style w:type="paragraph" w:customStyle="1" w:styleId="WPSOffice1">
    <w:name w:val="WPSOffice手动目录 1"/>
    <w:qFormat/>
  </w:style>
  <w:style w:type="paragraph" w:customStyle="1" w:styleId="xl72">
    <w:name w:val="xl72"/>
    <w:basedOn w:val="a"/>
    <w:qFormat/>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WPSOffice2">
    <w:name w:val="WPSOffice手动目录 2"/>
    <w:qFormat/>
    <w:pPr>
      <w:ind w:leftChars="200" w:left="200"/>
    </w:p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hAnsi="宋体" w:cs="宋体"/>
      <w:b/>
      <w:bCs/>
      <w:kern w:val="0"/>
      <w:sz w:val="20"/>
      <w:szCs w:val="20"/>
    </w:rPr>
  </w:style>
  <w:style w:type="paragraph" w:customStyle="1" w:styleId="xl70">
    <w:name w:val="xl70"/>
    <w:basedOn w:val="a"/>
    <w:qFormat/>
    <w:pPr>
      <w:widowControl/>
      <w:pBdr>
        <w:left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hAnsi="宋体" w:cs="宋体"/>
      <w:kern w:val="0"/>
      <w:sz w:val="18"/>
      <w:szCs w:val="18"/>
    </w:rPr>
  </w:style>
  <w:style w:type="paragraph" w:customStyle="1" w:styleId="msonormal0">
    <w:name w:val="msonormal"/>
    <w:basedOn w:val="a"/>
    <w:qFormat/>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ListParagraph1">
    <w:name w:val="List Paragraph1"/>
    <w:basedOn w:val="a"/>
    <w:uiPriority w:val="34"/>
    <w:qFormat/>
    <w:pPr>
      <w:ind w:firstLine="420"/>
    </w:p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hAnsi="宋体" w:cs="宋体"/>
      <w:kern w:val="0"/>
      <w:sz w:val="18"/>
      <w:szCs w:val="18"/>
    </w:rPr>
  </w:style>
  <w:style w:type="paragraph" w:customStyle="1" w:styleId="Style18">
    <w:name w:val="_Style 18"/>
    <w:basedOn w:val="a"/>
    <w:next w:val="afb"/>
    <w:uiPriority w:val="99"/>
    <w:qFormat/>
    <w:pPr>
      <w:spacing w:line="240" w:lineRule="auto"/>
      <w:ind w:firstLineChars="0" w:firstLine="420"/>
    </w:pPr>
    <w:rPr>
      <w:sz w:val="21"/>
      <w:szCs w:val="24"/>
    </w:rPr>
  </w:style>
  <w:style w:type="character" w:customStyle="1" w:styleId="15">
    <w:name w:val="15"/>
    <w:basedOn w:val="a0"/>
    <w:qFormat/>
    <w:rPr>
      <w:rFonts w:ascii="Calibri" w:hAnsi="Calibri" w:cs="Calibri" w:hint="default"/>
      <w:vertAlign w:val="superscript"/>
    </w:rPr>
  </w:style>
  <w:style w:type="character" w:customStyle="1" w:styleId="font61">
    <w:name w:val="font61"/>
    <w:basedOn w:val="a0"/>
    <w:qFormat/>
    <w:rPr>
      <w:rFonts w:ascii="Calibri" w:hAnsi="Calibri" w:cs="Calibri"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627115">
      <w:bodyDiv w:val="1"/>
      <w:marLeft w:val="0"/>
      <w:marRight w:val="0"/>
      <w:marTop w:val="0"/>
      <w:marBottom w:val="0"/>
      <w:divBdr>
        <w:top w:val="none" w:sz="0" w:space="0" w:color="auto"/>
        <w:left w:val="none" w:sz="0" w:space="0" w:color="auto"/>
        <w:bottom w:val="none" w:sz="0" w:space="0" w:color="auto"/>
        <w:right w:val="none" w:sz="0" w:space="0" w:color="auto"/>
      </w:divBdr>
    </w:div>
    <w:div w:id="1675842032">
      <w:bodyDiv w:val="1"/>
      <w:marLeft w:val="0"/>
      <w:marRight w:val="0"/>
      <w:marTop w:val="0"/>
      <w:marBottom w:val="0"/>
      <w:divBdr>
        <w:top w:val="none" w:sz="0" w:space="0" w:color="auto"/>
        <w:left w:val="none" w:sz="0" w:space="0" w:color="auto"/>
        <w:bottom w:val="none" w:sz="0" w:space="0" w:color="auto"/>
        <w:right w:val="none" w:sz="0" w:space="0" w:color="auto"/>
      </w:divBdr>
    </w:div>
    <w:div w:id="1719090595">
      <w:bodyDiv w:val="1"/>
      <w:marLeft w:val="0"/>
      <w:marRight w:val="0"/>
      <w:marTop w:val="0"/>
      <w:marBottom w:val="0"/>
      <w:divBdr>
        <w:top w:val="none" w:sz="0" w:space="0" w:color="auto"/>
        <w:left w:val="none" w:sz="0" w:space="0" w:color="auto"/>
        <w:bottom w:val="none" w:sz="0" w:space="0" w:color="auto"/>
        <w:right w:val="none" w:sz="0" w:space="0" w:color="auto"/>
      </w:divBdr>
    </w:div>
    <w:div w:id="1824422607">
      <w:bodyDiv w:val="1"/>
      <w:marLeft w:val="0"/>
      <w:marRight w:val="0"/>
      <w:marTop w:val="0"/>
      <w:marBottom w:val="0"/>
      <w:divBdr>
        <w:top w:val="none" w:sz="0" w:space="0" w:color="auto"/>
        <w:left w:val="none" w:sz="0" w:space="0" w:color="auto"/>
        <w:bottom w:val="none" w:sz="0" w:space="0" w:color="auto"/>
        <w:right w:val="none" w:sz="0" w:space="0" w:color="auto"/>
      </w:divBdr>
    </w:div>
    <w:div w:id="1969822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 Id="rId22" Type="http://schemas.openxmlformats.org/officeDocument/2006/relationships/header" Target="header6.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1686</TotalTime>
  <Pages>36</Pages>
  <Words>2784</Words>
  <Characters>15873</Characters>
  <Application>Microsoft Office Word</Application>
  <DocSecurity>0</DocSecurity>
  <Lines>132</Lines>
  <Paragraphs>37</Paragraphs>
  <ScaleCrop>false</ScaleCrop>
  <Company>http://www.deepbbs.org</Company>
  <LinksUpToDate>false</LinksUpToDate>
  <CharactersWithSpaces>18620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北京市市级财政支出项目</dc:title>
  <dc:creator>Administrator</dc:creator>
  <cp:lastModifiedBy>景 晓玲</cp:lastModifiedBy>
  <cp:revision>122</cp:revision>
  <cp:lastPrinted>2022-05-28T09:03:00Z</cp:lastPrinted>
  <dcterms:created xsi:type="dcterms:W3CDTF">2023-05-08T07:06:00Z</dcterms:created>
  <dcterms:modified xsi:type="dcterms:W3CDTF">2023-05-17T09:15:00Z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E866056B6FC54A2491457B5DB4B8AEA0_13</vt:lpwstr>
  </property>
</Properties>
</file>