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000"/>
      </w:tblPr>
      <w:tblGrid>
        <w:gridCol w:w="578"/>
        <w:gridCol w:w="963"/>
        <w:gridCol w:w="911"/>
        <w:gridCol w:w="899"/>
        <w:gridCol w:w="93"/>
        <w:gridCol w:w="1021"/>
        <w:gridCol w:w="666"/>
        <w:gridCol w:w="1566"/>
        <w:gridCol w:w="291"/>
        <w:gridCol w:w="405"/>
        <w:gridCol w:w="162"/>
        <w:gridCol w:w="425"/>
        <w:gridCol w:w="249"/>
        <w:gridCol w:w="699"/>
      </w:tblGrid>
      <w:tr w:rsidR="00AB02D3" w:rsidTr="001A378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2D3" w:rsidRDefault="00AB02D3" w:rsidP="001A378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B02D3" w:rsidTr="001A378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B02D3" w:rsidRDefault="00AB02D3" w:rsidP="00666BF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666BF8">
              <w:rPr>
                <w:rFonts w:ascii="宋体" w:hAnsi="宋体" w:cs="宋体" w:hint="eastAsia"/>
                <w:kern w:val="0"/>
                <w:sz w:val="22"/>
              </w:rPr>
              <w:t>2020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AB02D3" w:rsidTr="001A378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666BF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10F62">
              <w:rPr>
                <w:rFonts w:ascii="宋体" w:hAnsi="宋体" w:cs="宋体" w:hint="eastAsia"/>
                <w:kern w:val="0"/>
                <w:sz w:val="18"/>
                <w:szCs w:val="18"/>
              </w:rPr>
              <w:t>麋鹿遗传资源保护及精细化管理研究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666BF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北京市科学技术研究院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666BF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北京麋鹿生态实验中心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666BF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张树苗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910F62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13121026065</w:t>
            </w:r>
          </w:p>
        </w:tc>
      </w:tr>
      <w:tr w:rsidR="00AB02D3" w:rsidTr="00B45097">
        <w:trPr>
          <w:trHeight w:hRule="exact" w:val="784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910F62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910F62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910F62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10F62">
              <w:rPr>
                <w:rFonts w:ascii="宋体" w:hAnsi="宋体" w:cs="宋体" w:hint="eastAsia"/>
                <w:kern w:val="0"/>
                <w:sz w:val="18"/>
                <w:szCs w:val="18"/>
              </w:rPr>
              <w:t>24.769736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910F62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82.57%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10F62">
              <w:rPr>
                <w:rFonts w:ascii="宋体" w:hAnsi="宋体" w:cs="宋体" w:hint="eastAsia"/>
                <w:kern w:val="0"/>
                <w:sz w:val="18"/>
                <w:szCs w:val="18"/>
              </w:rPr>
              <w:t>24.769736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B02D3" w:rsidTr="00B4509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D87A2C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41EF">
              <w:rPr>
                <w:rFonts w:ascii="宋体" w:hAnsi="宋体" w:cs="宋体" w:hint="eastAsia"/>
                <w:kern w:val="0"/>
                <w:sz w:val="18"/>
                <w:szCs w:val="18"/>
              </w:rPr>
              <w:t>接收或发表论文2篇，提交专利申请1项</w:t>
            </w:r>
          </w:p>
        </w:tc>
        <w:tc>
          <w:tcPr>
            <w:tcW w:w="37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8470D3" w:rsidP="008470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41EF">
              <w:rPr>
                <w:rFonts w:ascii="宋体" w:hAnsi="宋体" w:cs="宋体" w:hint="eastAsia"/>
                <w:kern w:val="0"/>
                <w:sz w:val="18"/>
                <w:szCs w:val="18"/>
              </w:rPr>
              <w:t>接收论文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9041EF"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 w:rsidR="009041EF">
              <w:rPr>
                <w:rFonts w:ascii="宋体" w:hAnsi="宋体" w:cs="宋体"/>
                <w:kern w:val="0"/>
                <w:sz w:val="18"/>
                <w:szCs w:val="18"/>
              </w:rPr>
              <w:t>获得发明专利</w:t>
            </w:r>
            <w:r w:rsidR="009041EF">
              <w:rPr>
                <w:rFonts w:ascii="宋体" w:hAnsi="宋体" w:cs="宋体" w:hint="eastAsia"/>
                <w:kern w:val="0"/>
                <w:sz w:val="18"/>
                <w:szCs w:val="18"/>
              </w:rPr>
              <w:t>1项，提交</w:t>
            </w:r>
            <w:r w:rsidR="00482A49">
              <w:rPr>
                <w:rFonts w:ascii="宋体" w:hAnsi="宋体" w:cs="宋体" w:hint="eastAsia"/>
                <w:kern w:val="0"/>
                <w:sz w:val="18"/>
                <w:szCs w:val="18"/>
              </w:rPr>
              <w:t>发明专利</w:t>
            </w:r>
            <w:r w:rsidR="009041EF">
              <w:rPr>
                <w:rFonts w:ascii="宋体" w:hAnsi="宋体" w:cs="宋体" w:hint="eastAsia"/>
                <w:kern w:val="0"/>
                <w:sz w:val="18"/>
                <w:szCs w:val="18"/>
              </w:rPr>
              <w:t>1项。</w:t>
            </w:r>
          </w:p>
        </w:tc>
      </w:tr>
      <w:tr w:rsidR="00AB02D3" w:rsidTr="00B45097">
        <w:trPr>
          <w:trHeight w:hRule="exact" w:val="780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B02D3" w:rsidTr="00B45097">
        <w:trPr>
          <w:trHeight w:hRule="exact" w:val="12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295930" w:rsidP="00302B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5930">
              <w:rPr>
                <w:rFonts w:ascii="宋体" w:hAnsi="宋体" w:cs="宋体" w:hint="eastAsia"/>
                <w:kern w:val="0"/>
                <w:sz w:val="18"/>
                <w:szCs w:val="18"/>
              </w:rPr>
              <w:t>1）提交项目工作报告1份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295930" w:rsidP="00302B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5930">
              <w:rPr>
                <w:rFonts w:ascii="宋体" w:hAnsi="宋体" w:cs="宋体" w:hint="eastAsia"/>
                <w:kern w:val="0"/>
                <w:sz w:val="18"/>
                <w:szCs w:val="18"/>
              </w:rPr>
              <w:t>1）提交项目工作报告1份；</w:t>
            </w:r>
            <w:r w:rsidR="00302BD9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5930">
              <w:rPr>
                <w:rFonts w:ascii="宋体" w:hAnsi="宋体" w:cs="宋体" w:hint="eastAsia"/>
                <w:kern w:val="0"/>
                <w:sz w:val="18"/>
                <w:szCs w:val="18"/>
              </w:rPr>
              <w:t>（2）撰写或发表学术论文不少于2篇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95930">
              <w:rPr>
                <w:rFonts w:ascii="宋体" w:hAnsi="宋体" w:cs="宋体" w:hint="eastAsia"/>
                <w:kern w:val="0"/>
                <w:sz w:val="18"/>
                <w:szCs w:val="18"/>
              </w:rPr>
              <w:t>（2）撰写学术论文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295930">
              <w:rPr>
                <w:rFonts w:ascii="宋体" w:hAnsi="宋体" w:cs="宋体" w:hint="eastAsia"/>
                <w:kern w:val="0"/>
                <w:sz w:val="18"/>
                <w:szCs w:val="18"/>
              </w:rPr>
              <w:t>篇。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2篇</w:t>
            </w:r>
            <w:r w:rsidR="00302BD9"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论文级别不低于中文核心期刊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1篇SCI，1篇中文核心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4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完成项目材料、测试化验加工</w:t>
            </w:r>
            <w:r w:rsidR="00446EE8">
              <w:rPr>
                <w:rFonts w:ascii="宋体" w:hAnsi="宋体" w:cs="宋体"/>
                <w:kern w:val="0"/>
                <w:sz w:val="18"/>
                <w:szCs w:val="18"/>
              </w:rPr>
              <w:t>验收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Pr="00302BD9" w:rsidRDefault="00302BD9" w:rsidP="00446E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446EE8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完成项目材料、测试化验加工</w:t>
            </w:r>
            <w:r w:rsidR="00446EE8">
              <w:rPr>
                <w:rFonts w:ascii="宋体" w:hAnsi="宋体" w:cs="宋体"/>
                <w:kern w:val="0"/>
                <w:sz w:val="18"/>
                <w:szCs w:val="18"/>
              </w:rPr>
              <w:t>验收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9CF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因疫情影响，项目实验延迟开展</w:t>
            </w:r>
            <w:r w:rsidR="00BE19CF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AB02D3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中心恢复正常工作后，加快执行进度。</w:t>
            </w:r>
          </w:p>
        </w:tc>
      </w:tr>
      <w:tr w:rsidR="00AB02D3" w:rsidTr="00B45097">
        <w:trPr>
          <w:trHeight w:hRule="exact" w:val="22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完成项目工作报告、学术论文发表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Pr="00302BD9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完成项目工作报告、学术论文</w:t>
            </w:r>
            <w:r w:rsidR="00446EE8">
              <w:rPr>
                <w:rFonts w:ascii="宋体" w:hAnsi="宋体" w:cs="宋体" w:hint="eastAsia"/>
                <w:kern w:val="0"/>
                <w:sz w:val="18"/>
                <w:szCs w:val="18"/>
              </w:rPr>
              <w:t>投稿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因疫情影响，项目实验延迟开展</w:t>
            </w:r>
            <w:r w:rsidR="00BE19CF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  <w:p w:rsidR="00BE19CF" w:rsidRDefault="00BE19CF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中心恢复正常工作后，加快执行进度。</w:t>
            </w:r>
          </w:p>
        </w:tc>
      </w:tr>
      <w:tr w:rsidR="00AB02D3" w:rsidTr="00B45097">
        <w:trPr>
          <w:trHeight w:hRule="exact" w:val="2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项目总经费</w:t>
            </w:r>
            <w:r w:rsidR="00302BD9"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30万元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实际支出</w:t>
            </w:r>
            <w:r w:rsidR="00302BD9" w:rsidRPr="00910F62">
              <w:rPr>
                <w:rFonts w:ascii="宋体" w:hAnsi="宋体" w:cs="宋体" w:hint="eastAsia"/>
                <w:kern w:val="0"/>
                <w:sz w:val="18"/>
                <w:szCs w:val="18"/>
              </w:rPr>
              <w:t>24.769736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因疫情影响，</w:t>
            </w:r>
            <w:r w:rsidR="006832E8" w:rsidRPr="006832E8">
              <w:rPr>
                <w:rFonts w:ascii="宋体" w:hAnsi="宋体" w:cs="宋体" w:hint="eastAsia"/>
                <w:kern w:val="0"/>
                <w:sz w:val="18"/>
                <w:szCs w:val="18"/>
              </w:rPr>
              <w:t>根据北京市财政局</w:t>
            </w:r>
            <w:proofErr w:type="gramStart"/>
            <w:r w:rsidR="006832E8" w:rsidRPr="006832E8">
              <w:rPr>
                <w:rFonts w:ascii="宋体" w:hAnsi="宋体" w:cs="宋体" w:hint="eastAsia"/>
                <w:kern w:val="0"/>
                <w:sz w:val="18"/>
                <w:szCs w:val="18"/>
              </w:rPr>
              <w:t>文件京财科</w:t>
            </w:r>
            <w:proofErr w:type="gramEnd"/>
            <w:r w:rsidR="006832E8" w:rsidRPr="006832E8">
              <w:rPr>
                <w:rFonts w:ascii="宋体" w:hAnsi="宋体" w:cs="宋体" w:hint="eastAsia"/>
                <w:kern w:val="0"/>
                <w:sz w:val="18"/>
                <w:szCs w:val="18"/>
              </w:rPr>
              <w:t>文指【2020】0178号文件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差旅费全部收回</w:t>
            </w:r>
            <w:r w:rsidR="00BE19CF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5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将产生间接的经济效益：通过建立麋鹿价值评价体系，将评估我国麋鹿的生物遗传资源价值，为非法利用麋鹿给予经济处罚提供参考。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产生间接的经济效益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建立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了</w:t>
            </w: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麋鹿价值评价体系，将评估我国麋鹿的生物遗传资源价值，为非法利用麋鹿给予经济处罚提供参考。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14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提高人们对麋鹿生物遗传资源价值的认识，提升野生动物保护意识。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提高人们对麋鹿生物遗传资源价值的认识，提升野生动物保护意识。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16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为麋鹿中心持续引进、培养科研创新人才提供平台，对麋鹿中心科研力量的提升将产生持续影响。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为麋鹿中心持续引进、培养科研创新人才提供平台，对麋鹿中心科研力量的提升将产生持续影响。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82A4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10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项目参与者的满意度超过80%。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302BD9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02BD9">
              <w:rPr>
                <w:rFonts w:ascii="宋体" w:hAnsi="宋体" w:cs="宋体" w:hint="eastAsia"/>
                <w:kern w:val="0"/>
                <w:sz w:val="18"/>
                <w:szCs w:val="18"/>
              </w:rPr>
              <w:t>项目参与者的满意度超过80%。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B4509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02D3" w:rsidTr="00295930">
        <w:trPr>
          <w:trHeight w:hRule="exact" w:val="291"/>
          <w:jc w:val="center"/>
        </w:trPr>
        <w:tc>
          <w:tcPr>
            <w:tcW w:w="69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446EE8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2D3" w:rsidRDefault="00AB02D3" w:rsidP="001A37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35959" w:rsidRDefault="002E7B76"/>
    <w:sectPr w:rsidR="00935959" w:rsidSect="00D05F9A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B76" w:rsidRDefault="002E7B76" w:rsidP="007064B8">
      <w:r>
        <w:separator/>
      </w:r>
    </w:p>
  </w:endnote>
  <w:endnote w:type="continuationSeparator" w:id="0">
    <w:p w:rsidR="002E7B76" w:rsidRDefault="002E7B76" w:rsidP="00706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B8" w:rsidRDefault="007064B8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470D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470D3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7064B8" w:rsidRDefault="007064B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B8" w:rsidRDefault="007064B8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470D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45097" w:rsidRPr="00B45097">
      <w:rPr>
        <w:rFonts w:ascii="宋体" w:hAnsi="宋体"/>
        <w:noProof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 w:rsidR="007064B8" w:rsidRDefault="007064B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B8" w:rsidRDefault="007064B8">
    <w:pPr>
      <w:pStyle w:val="a3"/>
      <w:jc w:val="center"/>
    </w:pPr>
    <w:r w:rsidRPr="007064B8">
      <w:fldChar w:fldCharType="begin"/>
    </w:r>
    <w:r w:rsidR="008470D3">
      <w:instrText>PAGE   \* MERGEFORMAT</w:instrText>
    </w:r>
    <w:r w:rsidRPr="007064B8">
      <w:fldChar w:fldCharType="separate"/>
    </w:r>
    <w:r w:rsidR="008470D3">
      <w:rPr>
        <w:lang w:val="zh-CN"/>
      </w:rPr>
      <w:t>1</w:t>
    </w:r>
    <w:r>
      <w:rPr>
        <w:lang w:val="zh-CN"/>
      </w:rPr>
      <w:fldChar w:fldCharType="end"/>
    </w:r>
  </w:p>
  <w:p w:rsidR="007064B8" w:rsidRDefault="007064B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B76" w:rsidRDefault="002E7B76" w:rsidP="007064B8">
      <w:r>
        <w:separator/>
      </w:r>
    </w:p>
  </w:footnote>
  <w:footnote w:type="continuationSeparator" w:id="0">
    <w:p w:rsidR="002E7B76" w:rsidRDefault="002E7B76" w:rsidP="007064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D3"/>
    <w:rsid w:val="00044B5E"/>
    <w:rsid w:val="002753C4"/>
    <w:rsid w:val="00295930"/>
    <w:rsid w:val="002E7B76"/>
    <w:rsid w:val="00302BD9"/>
    <w:rsid w:val="00446EE8"/>
    <w:rsid w:val="00482A49"/>
    <w:rsid w:val="00666BF8"/>
    <w:rsid w:val="006832E8"/>
    <w:rsid w:val="007064B8"/>
    <w:rsid w:val="008470D3"/>
    <w:rsid w:val="009041EF"/>
    <w:rsid w:val="00910F62"/>
    <w:rsid w:val="00AB02D3"/>
    <w:rsid w:val="00B45097"/>
    <w:rsid w:val="00BE19CF"/>
    <w:rsid w:val="00C9052B"/>
    <w:rsid w:val="00D05F9A"/>
    <w:rsid w:val="00D87A2C"/>
    <w:rsid w:val="00FC4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B02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B02D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95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959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196</Words>
  <Characters>1122</Characters>
  <Application>Microsoft Office Word</Application>
  <DocSecurity>0</DocSecurity>
  <Lines>9</Lines>
  <Paragraphs>2</Paragraphs>
  <ScaleCrop>false</ScaleCrop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dcterms:created xsi:type="dcterms:W3CDTF">2021-04-29T05:41:00Z</dcterms:created>
  <dcterms:modified xsi:type="dcterms:W3CDTF">2021-04-29T06:03:00Z</dcterms:modified>
</cp:coreProperties>
</file>